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30E642F3" w:rsidR="0069410B" w:rsidRPr="0038769E" w:rsidRDefault="00A85800" w:rsidP="004878A6">
      <w:pPr>
        <w:widowControl w:val="0"/>
        <w:spacing w:line="276" w:lineRule="auto"/>
        <w:rPr>
          <w:rFonts w:asciiTheme="majorHAnsi" w:hAnsiTheme="majorHAnsi"/>
          <w:noProof/>
        </w:rPr>
      </w:pPr>
      <w:r w:rsidRPr="00A85800">
        <w:rPr>
          <w:rFonts w:asciiTheme="majorHAnsi" w:hAnsiTheme="majorHAnsi"/>
          <w:noProof/>
        </w:rPr>
        <w:t xml:space="preserve">Příloha č. 6 </w:t>
      </w:r>
      <w:r w:rsidR="0069410B" w:rsidRPr="00A85800">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3F8CD5EE"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A85800">
        <w:rPr>
          <w:rFonts w:eastAsia="Times New Roman" w:cs="Times New Roman"/>
          <w:lang w:eastAsia="cs-CZ"/>
        </w:rPr>
        <w:t xml:space="preserve">zastoupená </w:t>
      </w:r>
      <w:r w:rsidR="00A85800" w:rsidRPr="00A85800">
        <w:rPr>
          <w:rFonts w:eastAsia="Times New Roman" w:cs="Times New Roman"/>
          <w:b/>
          <w:lang w:eastAsia="cs-CZ"/>
        </w:rPr>
        <w:t>Ing. Alešem Krejčím,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4074F1F2" w:rsidR="009629C2" w:rsidRDefault="009629C2" w:rsidP="004878A6">
      <w:pPr>
        <w:widowControl w:val="0"/>
        <w:rPr>
          <w:rFonts w:asciiTheme="majorHAnsi" w:hAnsiTheme="majorHAnsi"/>
          <w:noProof/>
        </w:rPr>
      </w:pPr>
      <w:r>
        <w:rPr>
          <w:lang w:eastAsia="cs-CZ"/>
        </w:rPr>
        <w:t>Tato smlouva je uzavřena na základě výsledků zadávacího ří</w:t>
      </w:r>
      <w:r w:rsidR="00A85800">
        <w:rPr>
          <w:lang w:eastAsia="cs-CZ"/>
        </w:rPr>
        <w:t>zení veřejné zakázky s názvem „</w:t>
      </w:r>
      <w:r w:rsidR="00A85800" w:rsidRPr="00A85800">
        <w:rPr>
          <w:rFonts w:ascii="Verdana" w:eastAsia="Verdana" w:hAnsi="Verdana" w:cs="Verdana"/>
          <w:b/>
          <w:color w:val="000000"/>
        </w:rPr>
        <w:t>Modul "Zahraniční pracovní cesty" portálu Speciální technologické komunikační rozhraní</w:t>
      </w:r>
      <w:r w:rsidRPr="00A85800">
        <w:rPr>
          <w:b/>
          <w:lang w:eastAsia="cs-CZ"/>
        </w:rPr>
        <w:t>“,</w:t>
      </w:r>
      <w:r w:rsidRPr="00A85800">
        <w:rPr>
          <w:lang w:eastAsia="cs-CZ"/>
        </w:rPr>
        <w:t xml:space="preserve"> </w:t>
      </w:r>
      <w:proofErr w:type="gramStart"/>
      <w:r w:rsidRPr="00A85800">
        <w:rPr>
          <w:rFonts w:eastAsia="Times New Roman" w:cs="Times New Roman"/>
          <w:lang w:eastAsia="cs-CZ"/>
        </w:rPr>
        <w:t>č.j.</w:t>
      </w:r>
      <w:proofErr w:type="gramEnd"/>
      <w:r w:rsidRPr="00A85800">
        <w:rPr>
          <w:rFonts w:eastAsia="Times New Roman" w:cs="Times New Roman"/>
          <w:lang w:eastAsia="cs-CZ"/>
        </w:rPr>
        <w:t xml:space="preserve"> veřejné zakázky </w:t>
      </w:r>
      <w:r w:rsidR="00A85800" w:rsidRPr="00A85800">
        <w:rPr>
          <w:rFonts w:eastAsia="Times New Roman" w:cs="Times New Roman"/>
          <w:lang w:eastAsia="cs-CZ"/>
        </w:rPr>
        <w:t>139401/2021-SŽ-GŘ-O8</w:t>
      </w:r>
      <w:r w:rsidRPr="00A85800">
        <w:rPr>
          <w:rFonts w:eastAsia="Times New Roman" w:cs="Times New Roman"/>
          <w:lang w:eastAsia="cs-CZ"/>
        </w:rPr>
        <w:t xml:space="preserve"> </w:t>
      </w:r>
      <w:r w:rsidRPr="00A85800">
        <w:rPr>
          <w:lang w:eastAsia="cs-CZ"/>
        </w:rPr>
        <w:t>(dále jen „veřejná zakázka“).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66B8AC57" w14:textId="77777777" w:rsidR="000A1BD4" w:rsidRPr="00177AF7" w:rsidRDefault="000A1BD4" w:rsidP="004878A6">
      <w:pPr>
        <w:spacing w:after="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71C1AE08" w:rsidR="002D5F2B" w:rsidRPr="0051066F" w:rsidRDefault="00C811AE" w:rsidP="0000190C">
      <w:pPr>
        <w:pStyle w:val="Clanek11"/>
      </w:pPr>
      <w:r w:rsidRPr="0051066F">
        <w:t>Za p</w:t>
      </w:r>
      <w:r w:rsidRPr="00A85800">
        <w:t xml:space="preserve">odmínek sjednaných v této </w:t>
      </w:r>
      <w:r w:rsidR="00F75906" w:rsidRPr="00A85800">
        <w:t xml:space="preserve">Smlouvě </w:t>
      </w:r>
      <w:r w:rsidRPr="00A85800">
        <w:t>se Zhotovitel zavazuje na svůj náklad a nebezpečí provést pro Objednatele dílo spočívající v dodání S</w:t>
      </w:r>
      <w:r w:rsidR="00F75906" w:rsidRPr="00A85800">
        <w:t xml:space="preserve">oftware </w:t>
      </w:r>
      <w:r w:rsidRPr="00A85800">
        <w:t xml:space="preserve">specifikovaného v Příloze č. 1 Specifikace </w:t>
      </w:r>
      <w:r w:rsidR="00C6288E" w:rsidRPr="00A85800">
        <w:t>Plnění</w:t>
      </w:r>
      <w:r w:rsidR="000648CB" w:rsidRPr="00A85800">
        <w:t xml:space="preserve"> a provedení či dodání dalších Plnění</w:t>
      </w:r>
      <w:r w:rsidRPr="00A85800">
        <w:t>, které jsou výslovně uvedeny v Příloze č. 1 Specifikace</w:t>
      </w:r>
      <w:r w:rsidR="00C6288E" w:rsidRPr="00A85800">
        <w:t xml:space="preserve"> Plnění</w:t>
      </w:r>
      <w:r w:rsidRPr="00A85800">
        <w:t xml:space="preserve"> („Dílo“)</w:t>
      </w:r>
      <w:r w:rsidR="00F75906" w:rsidRPr="00A85800">
        <w:t>.</w:t>
      </w:r>
      <w:r w:rsidR="00F75906" w:rsidRPr="0051066F">
        <w:t xml:space="preserve"> </w:t>
      </w:r>
    </w:p>
    <w:p w14:paraId="13DAE9AE" w14:textId="150DEDCE" w:rsidR="00433C4F" w:rsidRPr="0051066F" w:rsidRDefault="00433C4F" w:rsidP="0000190C">
      <w:pPr>
        <w:pStyle w:val="Clanek11"/>
      </w:pPr>
      <w:r w:rsidRPr="0051066F">
        <w:t>V rámci provádění Díla je Zhotovitel povinen zejména, nikoliv však výlučně:</w:t>
      </w:r>
    </w:p>
    <w:p w14:paraId="1C1050E6" w14:textId="1323599F"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 xml:space="preserve">vytvořit a dodat </w:t>
      </w:r>
      <w:r w:rsidR="00C6288E" w:rsidRPr="00275ED9">
        <w:rPr>
          <w:rFonts w:asciiTheme="majorHAnsi" w:hAnsiTheme="majorHAnsi"/>
          <w:sz w:val="18"/>
          <w:szCs w:val="18"/>
        </w:rPr>
        <w:t>Software</w:t>
      </w:r>
      <w:r w:rsidRPr="00275ED9">
        <w:rPr>
          <w:rFonts w:asciiTheme="majorHAnsi" w:hAnsiTheme="majorHAnsi"/>
          <w:sz w:val="18"/>
          <w:szCs w:val="18"/>
        </w:rPr>
        <w:t>;</w:t>
      </w:r>
    </w:p>
    <w:p w14:paraId="38FC405A" w14:textId="1FF0CBC8"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lastRenderedPageBreak/>
        <w:t>poskytnout oprávnění k</w:t>
      </w:r>
      <w:r w:rsidR="00C6288E" w:rsidRPr="00275ED9">
        <w:rPr>
          <w:rFonts w:asciiTheme="majorHAnsi" w:hAnsiTheme="majorHAnsi"/>
          <w:sz w:val="18"/>
          <w:szCs w:val="18"/>
        </w:rPr>
        <w:t> výkonu autorských majetkových práv k</w:t>
      </w:r>
      <w:r w:rsidRPr="00275ED9">
        <w:rPr>
          <w:rFonts w:asciiTheme="majorHAnsi" w:hAnsiTheme="majorHAnsi"/>
          <w:sz w:val="18"/>
          <w:szCs w:val="18"/>
        </w:rPr>
        <w:t xml:space="preserve"> Dílu; </w:t>
      </w:r>
    </w:p>
    <w:p w14:paraId="1A9BE953" w14:textId="061AE60E" w:rsidR="00C42CB0" w:rsidRPr="00275ED9" w:rsidRDefault="00C42CB0"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 xml:space="preserve">poskytnout součinnost </w:t>
      </w:r>
      <w:r w:rsidR="0033712B" w:rsidRPr="00275ED9">
        <w:rPr>
          <w:rFonts w:asciiTheme="majorHAnsi" w:hAnsiTheme="majorHAnsi"/>
          <w:sz w:val="18"/>
          <w:szCs w:val="18"/>
        </w:rPr>
        <w:t xml:space="preserve">při Instalaci </w:t>
      </w:r>
      <w:r w:rsidR="00F3154D" w:rsidRPr="00275ED9">
        <w:rPr>
          <w:rFonts w:asciiTheme="majorHAnsi" w:hAnsiTheme="majorHAnsi"/>
          <w:sz w:val="18"/>
          <w:szCs w:val="18"/>
        </w:rPr>
        <w:t>Software do IT prostředí objednatele</w:t>
      </w:r>
    </w:p>
    <w:p w14:paraId="13F32C65" w14:textId="2376F0BB"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provést Implementaci S</w:t>
      </w:r>
      <w:r w:rsidR="0053123F" w:rsidRPr="00275ED9">
        <w:rPr>
          <w:rFonts w:asciiTheme="majorHAnsi" w:hAnsiTheme="majorHAnsi"/>
          <w:sz w:val="18"/>
          <w:szCs w:val="18"/>
        </w:rPr>
        <w:t>oftware</w:t>
      </w:r>
      <w:r w:rsidRPr="00275ED9">
        <w:rPr>
          <w:rFonts w:asciiTheme="majorHAnsi" w:hAnsiTheme="majorHAnsi"/>
          <w:sz w:val="18"/>
          <w:szCs w:val="18"/>
        </w:rPr>
        <w:t xml:space="preserve"> do IT prostředí </w:t>
      </w:r>
      <w:r w:rsidR="00D93D54" w:rsidRPr="00275ED9">
        <w:rPr>
          <w:rFonts w:asciiTheme="majorHAnsi" w:hAnsiTheme="majorHAnsi"/>
          <w:sz w:val="18"/>
          <w:szCs w:val="18"/>
        </w:rPr>
        <w:t>o</w:t>
      </w:r>
      <w:r w:rsidRPr="00275ED9">
        <w:rPr>
          <w:rFonts w:asciiTheme="majorHAnsi" w:hAnsiTheme="majorHAnsi"/>
          <w:sz w:val="18"/>
          <w:szCs w:val="18"/>
        </w:rPr>
        <w:t>bjednatele;</w:t>
      </w:r>
    </w:p>
    <w:p w14:paraId="72FAE126" w14:textId="3EAAB364"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provést Integraci S</w:t>
      </w:r>
      <w:r w:rsidR="0053123F" w:rsidRPr="00275ED9">
        <w:rPr>
          <w:rFonts w:asciiTheme="majorHAnsi" w:hAnsiTheme="majorHAnsi"/>
          <w:sz w:val="18"/>
          <w:szCs w:val="18"/>
        </w:rPr>
        <w:t>oftware</w:t>
      </w:r>
      <w:r w:rsidRPr="00275ED9">
        <w:rPr>
          <w:rFonts w:asciiTheme="majorHAnsi" w:hAnsiTheme="majorHAnsi"/>
          <w:sz w:val="18"/>
          <w:szCs w:val="18"/>
        </w:rPr>
        <w:t xml:space="preserve"> s IT prostředím </w:t>
      </w:r>
      <w:r w:rsidR="00D93D54" w:rsidRPr="00275ED9">
        <w:rPr>
          <w:rFonts w:asciiTheme="majorHAnsi" w:hAnsiTheme="majorHAnsi"/>
          <w:sz w:val="18"/>
          <w:szCs w:val="18"/>
        </w:rPr>
        <w:t>o</w:t>
      </w:r>
      <w:r w:rsidRPr="00275ED9">
        <w:rPr>
          <w:rFonts w:asciiTheme="majorHAnsi" w:hAnsiTheme="majorHAnsi"/>
          <w:sz w:val="18"/>
          <w:szCs w:val="18"/>
        </w:rPr>
        <w:t xml:space="preserve">bjednatele; </w:t>
      </w:r>
    </w:p>
    <w:p w14:paraId="1D9C736E" w14:textId="77777777"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vytvořit Dokumentaci;</w:t>
      </w:r>
    </w:p>
    <w:p w14:paraId="160509EC" w14:textId="56595199"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provést Školení uživatelů S</w:t>
      </w:r>
      <w:r w:rsidR="0053123F" w:rsidRPr="00275ED9">
        <w:rPr>
          <w:rFonts w:asciiTheme="majorHAnsi" w:hAnsiTheme="majorHAnsi"/>
          <w:sz w:val="18"/>
          <w:szCs w:val="18"/>
        </w:rPr>
        <w:t xml:space="preserve">oftware </w:t>
      </w:r>
      <w:r w:rsidRPr="00275ED9">
        <w:rPr>
          <w:rFonts w:asciiTheme="majorHAnsi" w:hAnsiTheme="majorHAnsi"/>
          <w:sz w:val="18"/>
          <w:szCs w:val="18"/>
        </w:rPr>
        <w:t>a jeho administrátorů;</w:t>
      </w:r>
    </w:p>
    <w:p w14:paraId="5A5A56BC" w14:textId="77777777"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 xml:space="preserve">připravit a provést migraci dat; </w:t>
      </w:r>
    </w:p>
    <w:p w14:paraId="56BE4662" w14:textId="053B0EBA" w:rsidR="00433C4F" w:rsidRPr="004313B8"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 xml:space="preserve">provést či provádět další činnosti, které jsou výslovně uvedeny v </w:t>
      </w:r>
      <w:r w:rsidRPr="00275ED9">
        <w:rPr>
          <w:rFonts w:asciiTheme="majorHAnsi" w:hAnsiTheme="majorHAnsi"/>
          <w:bCs/>
          <w:sz w:val="18"/>
          <w:szCs w:val="18"/>
        </w:rPr>
        <w:t>Příloze č. 1</w:t>
      </w:r>
      <w:r w:rsidRPr="00275ED9">
        <w:rPr>
          <w:rFonts w:asciiTheme="majorHAnsi" w:hAnsiTheme="majorHAnsi"/>
          <w:sz w:val="18"/>
          <w:szCs w:val="18"/>
        </w:rPr>
        <w:t xml:space="preserve"> </w:t>
      </w:r>
      <w:r w:rsidRPr="004313B8">
        <w:rPr>
          <w:rFonts w:asciiTheme="majorHAnsi" w:hAnsiTheme="majorHAnsi"/>
          <w:i/>
          <w:sz w:val="18"/>
          <w:szCs w:val="18"/>
        </w:rPr>
        <w:t>Specifikace</w:t>
      </w:r>
      <w:r w:rsidR="0053123F" w:rsidRPr="004313B8">
        <w:rPr>
          <w:rFonts w:asciiTheme="majorHAnsi" w:hAnsiTheme="majorHAnsi"/>
          <w:i/>
          <w:sz w:val="18"/>
          <w:szCs w:val="18"/>
        </w:rPr>
        <w:t xml:space="preserve"> Plnění</w:t>
      </w:r>
      <w:r w:rsidRPr="004313B8">
        <w:rPr>
          <w:rFonts w:asciiTheme="majorHAnsi" w:hAnsiTheme="majorHAnsi"/>
          <w:sz w:val="18"/>
          <w:szCs w:val="18"/>
        </w:rPr>
        <w:t>.</w:t>
      </w:r>
    </w:p>
    <w:p w14:paraId="609019D9" w14:textId="07BF2335" w:rsidR="004313B8" w:rsidRPr="004313B8" w:rsidRDefault="004313B8" w:rsidP="004313B8">
      <w:pPr>
        <w:pStyle w:val="Clanek11"/>
      </w:pPr>
      <w:r w:rsidRPr="004313B8">
        <w:t xml:space="preserve">Zhotovitel se dále zavazuje poskytnout na výzvu Objednatele osobní součinnost při plnění této smlouvy, a to v sídle Objednatele uvedeném v záhlaví této smlouvy nebo v jednotlivých organizačních jednotkách zadavatele. Výzvu k poskytnutí součinnosti je Objednatel oprávněn učinit písemně (e-mailem) prostřednictvím kontaktních osob uvedených v čl. 4 této smlouvy, a to včetně uvedení doby a místa poskytnutí součinnosti. </w:t>
      </w:r>
    </w:p>
    <w:p w14:paraId="10428F55" w14:textId="28D3CDEF" w:rsidR="00F75906" w:rsidRPr="00275ED9" w:rsidRDefault="00D31CA8" w:rsidP="0000190C">
      <w:pPr>
        <w:pStyle w:val="Clanek11"/>
      </w:pPr>
      <w:r w:rsidRPr="00275ED9">
        <w:t xml:space="preserve">Podrobnosti provádění Díla, včetně posloupnosti provádění jednotlivých jeho částí, Akceptačních kritérií, Testů a dalších podmínek pro splnění </w:t>
      </w:r>
      <w:r w:rsidR="000648CB" w:rsidRPr="00275ED9">
        <w:t>P</w:t>
      </w:r>
      <w:r w:rsidRPr="00275ED9">
        <w:t xml:space="preserve">ředmětu Smlouvy stanoví Příloha č. </w:t>
      </w:r>
      <w:r w:rsidRPr="00275ED9">
        <w:rPr>
          <w:i/>
        </w:rPr>
        <w:t>1 Specifikace Plnění</w:t>
      </w:r>
      <w:r w:rsidRPr="00275ED9">
        <w:t>.</w:t>
      </w:r>
    </w:p>
    <w:p w14:paraId="01A143FF" w14:textId="4788FA72" w:rsidR="00C6288E" w:rsidRPr="00275ED9" w:rsidRDefault="00F75906" w:rsidP="0000190C">
      <w:pPr>
        <w:pStyle w:val="Clanek11"/>
      </w:pPr>
      <w:r w:rsidRPr="00275ED9">
        <w:t>Objednatel se zavazuje řádně provedené Dílo převzít a zaplatit za řádně provedené Dílo Cenu.</w:t>
      </w:r>
    </w:p>
    <w:p w14:paraId="632165FB" w14:textId="7A0DA8FB" w:rsidR="00697A73" w:rsidRPr="00275ED9" w:rsidRDefault="00697A73" w:rsidP="004878A6">
      <w:pPr>
        <w:pStyle w:val="Nadpis4"/>
        <w:numPr>
          <w:ilvl w:val="0"/>
          <w:numId w:val="5"/>
        </w:numPr>
        <w:ind w:left="425" w:hanging="425"/>
        <w:rPr>
          <w:noProof/>
        </w:rPr>
      </w:pPr>
      <w:r w:rsidRPr="00275ED9">
        <w:rPr>
          <w:noProof/>
        </w:rPr>
        <w:t xml:space="preserve">Další povinnosti </w:t>
      </w:r>
      <w:r w:rsidR="000648CB" w:rsidRPr="00275ED9">
        <w:rPr>
          <w:noProof/>
        </w:rPr>
        <w:t>Z</w:t>
      </w:r>
      <w:r w:rsidRPr="00275ED9">
        <w:rPr>
          <w:noProof/>
        </w:rPr>
        <w:t>hotovitele</w:t>
      </w:r>
    </w:p>
    <w:p w14:paraId="13524579" w14:textId="77777777" w:rsidR="00697A73" w:rsidRPr="00177AF7" w:rsidRDefault="00697A73" w:rsidP="0000190C">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00190C">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5C3CEA0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00190C">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00190C">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00190C">
      <w:pPr>
        <w:pStyle w:val="Clanek11"/>
      </w:pPr>
      <w:r w:rsidRPr="00177AF7">
        <w:lastRenderedPageBreak/>
        <w:t xml:space="preserve">Rozhodne-li se Objednatel vrátit části předmětu Díla, musí je vrátit bez zbytečného odkladu. </w:t>
      </w:r>
    </w:p>
    <w:p w14:paraId="2C43D290" w14:textId="12E76922" w:rsidR="00697A73" w:rsidRPr="00177AF7" w:rsidRDefault="00697A73" w:rsidP="0000190C">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00190C">
      <w:pPr>
        <w:pStyle w:val="Clanek11"/>
      </w:pPr>
      <w:r w:rsidRPr="00177AF7">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00190C">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54C69F22" w:rsidR="00697A73" w:rsidRPr="00275ED9" w:rsidRDefault="00697A73" w:rsidP="0000190C">
      <w:pPr>
        <w:pStyle w:val="Clanek11"/>
      </w:pPr>
      <w:bookmarkStart w:id="8" w:name="_Ref532375448"/>
      <w:r w:rsidRPr="00177AF7">
        <w:t xml:space="preserve">Zhotovitel se zavazuje </w:t>
      </w:r>
      <w:r w:rsidRPr="00275ED9">
        <w:t>nejpozději do deseti (10) dnů od zániku smluvního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připravit aktualizovanou Dokumentaci S</w:t>
      </w:r>
      <w:r w:rsidR="00A1211D" w:rsidRPr="00275ED9">
        <w:rPr>
          <w:rFonts w:asciiTheme="majorHAnsi" w:hAnsiTheme="majorHAnsi"/>
          <w:sz w:val="18"/>
          <w:szCs w:val="18"/>
        </w:rPr>
        <w:t>oftware</w:t>
      </w:r>
      <w:r w:rsidRPr="00275ED9">
        <w:rPr>
          <w:rFonts w:asciiTheme="majorHAnsi" w:hAnsiTheme="majorHAnsi"/>
          <w:sz w:val="18"/>
          <w:szCs w:val="18"/>
        </w:rPr>
        <w:t xml:space="preserve"> a IT prostředí objednatele</w:t>
      </w:r>
      <w:r w:rsidRPr="00177AF7">
        <w:rPr>
          <w:rFonts w:asciiTheme="majorHAnsi" w:hAnsiTheme="majorHAnsi"/>
          <w:sz w:val="18"/>
          <w:szCs w:val="18"/>
        </w:rPr>
        <w:t xml:space="preserv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lastRenderedPageBreak/>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00190C">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0D1697AD" w:rsidR="00C6288E" w:rsidRDefault="00C6288E" w:rsidP="0000190C">
      <w:pPr>
        <w:pStyle w:val="Clanek11"/>
        <w:rPr>
          <w:noProof/>
        </w:rPr>
      </w:pPr>
      <w:r w:rsidRPr="00177AF7">
        <w:t xml:space="preserve">Provádění Plnění bude </w:t>
      </w:r>
      <w:r w:rsidRPr="00592D3D">
        <w:t>zahájeno ode dne nabytí účinnosti této Smlouvy</w:t>
      </w:r>
      <w:r w:rsidR="00592D3D" w:rsidRPr="00592D3D">
        <w:t>.</w:t>
      </w:r>
    </w:p>
    <w:p w14:paraId="39977DCD" w14:textId="58368F76" w:rsidR="00C23458" w:rsidRPr="00177AF7" w:rsidRDefault="00C23458" w:rsidP="0000190C">
      <w:pPr>
        <w:pStyle w:val="Clanek11"/>
        <w:rPr>
          <w:noProof/>
        </w:rPr>
      </w:pPr>
      <w:r>
        <w:t xml:space="preserve">Plnění musí být </w:t>
      </w:r>
      <w:r w:rsidRPr="00233F71">
        <w:t xml:space="preserve">dokončeno nejpozději do </w:t>
      </w:r>
      <w:r w:rsidR="00592D3D" w:rsidRPr="00233F71">
        <w:t>11 měsíců</w:t>
      </w:r>
      <w:r w:rsidR="00592D3D">
        <w:t xml:space="preserve"> od účinnosti této Smlouvy.</w:t>
      </w:r>
    </w:p>
    <w:p w14:paraId="335147AD" w14:textId="12E085AA" w:rsidR="00C6288E" w:rsidRPr="00610691" w:rsidRDefault="00C6288E" w:rsidP="0000190C">
      <w:pPr>
        <w:pStyle w:val="Clanek11"/>
        <w:rPr>
          <w:noProof/>
        </w:rPr>
      </w:pPr>
      <w:r w:rsidRPr="00610691">
        <w:rPr>
          <w:noProof/>
        </w:rPr>
        <w:t xml:space="preserve">Místem plnění jsou místa umístění IT prostředí </w:t>
      </w:r>
      <w:r w:rsidR="0070654E" w:rsidRPr="00610691">
        <w:rPr>
          <w:noProof/>
        </w:rPr>
        <w:t>o</w:t>
      </w:r>
      <w:r w:rsidRPr="00610691">
        <w:rPr>
          <w:noProof/>
        </w:rPr>
        <w:t>bjednatele, které je popsáno v</w:t>
      </w:r>
      <w:r w:rsidR="0063111E" w:rsidRPr="00610691">
        <w:rPr>
          <w:noProof/>
        </w:rPr>
        <w:t> </w:t>
      </w:r>
      <w:r w:rsidR="00610691" w:rsidRPr="00610691">
        <w:rPr>
          <w:noProof/>
        </w:rPr>
        <w:t>Příloze č. 4</w:t>
      </w:r>
      <w:r w:rsidR="00F75906" w:rsidRPr="00610691">
        <w:rPr>
          <w:noProof/>
        </w:rPr>
        <w:t xml:space="preserve"> </w:t>
      </w:r>
      <w:r w:rsidRPr="00610691">
        <w:rPr>
          <w:noProof/>
        </w:rPr>
        <w:t xml:space="preserve">Smlouvy </w:t>
      </w:r>
      <w:r w:rsidRPr="00610691">
        <w:rPr>
          <w:i/>
          <w:noProof/>
        </w:rPr>
        <w:t xml:space="preserve">Platforma </w:t>
      </w:r>
      <w:r w:rsidR="00D93D54" w:rsidRPr="00610691">
        <w:rPr>
          <w:i/>
          <w:noProof/>
        </w:rPr>
        <w:t>Správy železnic</w:t>
      </w:r>
      <w:r w:rsidRPr="00610691">
        <w:rPr>
          <w:noProof/>
        </w:rPr>
        <w:t>.</w:t>
      </w:r>
    </w:p>
    <w:p w14:paraId="37B24A21" w14:textId="4858AB92" w:rsidR="0053123F" w:rsidRPr="00610691" w:rsidRDefault="0053123F" w:rsidP="0000190C">
      <w:pPr>
        <w:pStyle w:val="Clanek11"/>
        <w:rPr>
          <w:noProof/>
        </w:rPr>
      </w:pPr>
      <w:bookmarkStart w:id="25" w:name="_Ref515469105"/>
      <w:r w:rsidRPr="00610691">
        <w:t>Dílo bude Zhotovitel provádět v termínech sjednaných v </w:t>
      </w:r>
      <w:r w:rsidR="00610691" w:rsidRPr="00610691">
        <w:t>Příloze č. 5</w:t>
      </w:r>
      <w:r w:rsidRPr="00610691">
        <w:t xml:space="preserve"> </w:t>
      </w:r>
      <w:r w:rsidR="00F75906" w:rsidRPr="00610691">
        <w:rPr>
          <w:i/>
        </w:rPr>
        <w:t>H</w:t>
      </w:r>
      <w:r w:rsidRPr="00610691">
        <w:rPr>
          <w:i/>
        </w:rPr>
        <w:t>armonogram</w:t>
      </w:r>
      <w:bookmarkEnd w:id="25"/>
      <w:r w:rsidR="00F75906" w:rsidRPr="00610691">
        <w:t>.</w:t>
      </w:r>
    </w:p>
    <w:p w14:paraId="4DD2AEBA" w14:textId="1A1CF032" w:rsidR="0053123F" w:rsidRDefault="0053123F" w:rsidP="0000190C">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D39317D" w14:textId="3F2018DA" w:rsidR="00C6288E" w:rsidRPr="007C4CD7" w:rsidRDefault="0053123F" w:rsidP="0000190C">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00190C">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7E245457" w14:textId="0F8B2CD8" w:rsidR="00610691" w:rsidRPr="00E93664" w:rsidRDefault="00610691" w:rsidP="00C421F0">
      <w:pPr>
        <w:pStyle w:val="Odstavecseseznamem"/>
        <w:numPr>
          <w:ilvl w:val="1"/>
          <w:numId w:val="5"/>
        </w:numPr>
        <w:tabs>
          <w:tab w:val="left" w:pos="993"/>
        </w:tabs>
        <w:spacing w:after="120" w:line="276" w:lineRule="auto"/>
        <w:ind w:left="851" w:hanging="568"/>
        <w:contextualSpacing w:val="0"/>
      </w:pPr>
      <w:r w:rsidRPr="00E93664">
        <w:t xml:space="preserve">Kontaktními osobami za účelem plnění této Smlouvy jsou za Objednatele </w:t>
      </w:r>
      <w:r w:rsidR="00B6281D" w:rsidRPr="00177AF7">
        <w:rPr>
          <w:noProof/>
        </w:rPr>
        <w:t>[</w:t>
      </w:r>
      <w:r w:rsidR="00B6281D" w:rsidRPr="00B6281D">
        <w:rPr>
          <w:i/>
          <w:noProof/>
          <w:highlight w:val="yellow"/>
        </w:rPr>
        <w:t>DOPLNÍ OBJEDNATEL: titul, jméno, příjmení, telefon, e-mail</w:t>
      </w:r>
      <w:r w:rsidR="00B6281D" w:rsidRPr="00B6281D">
        <w:rPr>
          <w:noProof/>
          <w:highlight w:val="yellow"/>
        </w:rPr>
        <w:t>].</w:t>
      </w:r>
    </w:p>
    <w:p w14:paraId="52C47FB8" w14:textId="1CB51F53" w:rsidR="00610691" w:rsidRPr="00E93664" w:rsidRDefault="00610691" w:rsidP="00C421F0">
      <w:pPr>
        <w:pStyle w:val="Odstavecseseznamem"/>
        <w:numPr>
          <w:ilvl w:val="1"/>
          <w:numId w:val="5"/>
        </w:numPr>
        <w:tabs>
          <w:tab w:val="left" w:pos="993"/>
        </w:tabs>
        <w:spacing w:after="120" w:line="276" w:lineRule="auto"/>
        <w:ind w:left="851" w:hanging="568"/>
        <w:contextualSpacing w:val="0"/>
      </w:pPr>
      <w:r w:rsidRPr="00E93664">
        <w:t xml:space="preserve">Kontaktní osobou Objednatele pro oblast kybernetické bezpečnosti je </w:t>
      </w:r>
      <w:r w:rsidR="00B6281D" w:rsidRPr="00B6281D">
        <w:rPr>
          <w:noProof/>
          <w:highlight w:val="yellow"/>
        </w:rPr>
        <w:t>[</w:t>
      </w:r>
      <w:r w:rsidR="00B6281D" w:rsidRPr="00B6281D">
        <w:rPr>
          <w:i/>
          <w:noProof/>
          <w:highlight w:val="yellow"/>
        </w:rPr>
        <w:t>DOPLNÍ OBJEDNATEL: titul, jméno, příjmení, telefon, e-mail</w:t>
      </w:r>
      <w:r w:rsidR="00B6281D">
        <w:rPr>
          <w:noProof/>
          <w:highlight w:val="yellow"/>
        </w:rPr>
        <w:t>]</w:t>
      </w:r>
      <w:r w:rsidRPr="00E93664">
        <w:rPr>
          <w:noProof/>
        </w:rPr>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55EBFBA4" w:rsidR="00A2381D" w:rsidRPr="00610691" w:rsidRDefault="00C6288E" w:rsidP="0000190C">
      <w:pPr>
        <w:pStyle w:val="Clanek11"/>
      </w:pPr>
      <w:r w:rsidRPr="00177AF7">
        <w:t xml:space="preserve">Cena za předmět plnění dle této Smlouvy je sjednána v souladu s nabídkovou cenou, </w:t>
      </w:r>
      <w:r w:rsidRPr="00610691">
        <w:t xml:space="preserve">kterou </w:t>
      </w:r>
      <w:r w:rsidR="00A2381D" w:rsidRPr="00610691">
        <w:t xml:space="preserve">Zhotovitel </w:t>
      </w:r>
      <w:r w:rsidRPr="00610691">
        <w:t>uvedl ve své nabídce v zadávacím řízení Veřejné zakázky.</w:t>
      </w:r>
    </w:p>
    <w:p w14:paraId="5FC6DF04" w14:textId="04F457D2" w:rsidR="00A2381D" w:rsidRPr="00610691" w:rsidRDefault="00491FA6" w:rsidP="0000190C">
      <w:pPr>
        <w:pStyle w:val="Clanek11"/>
      </w:pPr>
      <w:r w:rsidRPr="00610691">
        <w:t xml:space="preserve">Objednatel je povinen zaplatit Zhotoviteli za provedení Díla ve výši </w:t>
      </w:r>
      <w:r w:rsidRPr="00610691">
        <w:rPr>
          <w:highlight w:val="green"/>
        </w:rPr>
        <w:t>……………….</w:t>
      </w:r>
      <w:r w:rsidRPr="00610691">
        <w:t xml:space="preserve"> Kč bez DPH („Cena“), výše DPH </w:t>
      </w:r>
      <w:r w:rsidRPr="00610691">
        <w:rPr>
          <w:highlight w:val="green"/>
        </w:rPr>
        <w:t>……………..</w:t>
      </w:r>
      <w:r w:rsidRPr="00610691">
        <w:t xml:space="preserve">, cena včetně DPH </w:t>
      </w:r>
      <w:r w:rsidRPr="00610691">
        <w:rPr>
          <w:highlight w:val="green"/>
        </w:rPr>
        <w:t>……………….</w:t>
      </w:r>
      <w:r w:rsidRPr="00610691">
        <w:t xml:space="preserve"> Výše DPH může být uplatněna v rozdílné výši, než je uvedeno v závislosti na platných právních předpisech ke dni zdanitelného plnění, v takovém případě není zapotřebí </w:t>
      </w:r>
      <w:r w:rsidRPr="00610691">
        <w:lastRenderedPageBreak/>
        <w:t>uzavírat dodatek k této Smlouvě</w:t>
      </w:r>
      <w:r w:rsidR="0053123F" w:rsidRPr="00610691">
        <w:rPr>
          <w:noProof/>
        </w:rPr>
        <w:t xml:space="preserve">. Objednatel se zavazuje Cenu platit po částech po provedení jednotlivých částí Díla, a to ve výši sjednané v Příloze č. </w:t>
      </w:r>
      <w:r w:rsidR="00610691" w:rsidRPr="00610691">
        <w:rPr>
          <w:noProof/>
        </w:rPr>
        <w:t>6</w:t>
      </w:r>
      <w:r w:rsidR="00E60107" w:rsidRPr="00610691">
        <w:rPr>
          <w:noProof/>
        </w:rPr>
        <w:t xml:space="preserve"> </w:t>
      </w:r>
      <w:r w:rsidR="0053123F" w:rsidRPr="00610691">
        <w:rPr>
          <w:i/>
          <w:noProof/>
        </w:rPr>
        <w:t>Cena</w:t>
      </w:r>
      <w:r w:rsidR="00E60107" w:rsidRPr="00610691">
        <w:rPr>
          <w:i/>
          <w:noProof/>
        </w:rPr>
        <w:t xml:space="preserve"> Plnění</w:t>
      </w:r>
      <w:r w:rsidR="0053123F" w:rsidRPr="00610691">
        <w:rPr>
          <w:noProof/>
        </w:rPr>
        <w:t xml:space="preserve">. </w:t>
      </w:r>
    </w:p>
    <w:p w14:paraId="40CD1D7F" w14:textId="1ECD3174" w:rsidR="0053123F" w:rsidRPr="00177AF7" w:rsidRDefault="0053123F" w:rsidP="0000190C">
      <w:pPr>
        <w:pStyle w:val="Clanek11"/>
      </w:pPr>
      <w:r w:rsidRPr="00177AF7">
        <w:rPr>
          <w:noProof/>
        </w:rPr>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610691" w:rsidRDefault="00C6288E" w:rsidP="0000190C">
      <w:pPr>
        <w:pStyle w:val="Clanek11"/>
      </w:pPr>
      <w:r w:rsidRPr="00610691">
        <w:t>DPH bude uplatněna ve výši dle platných právních předpisů ke dni zdanitelného plnění.</w:t>
      </w:r>
    </w:p>
    <w:p w14:paraId="7CF5BDAC" w14:textId="4B405C3A" w:rsidR="00C6288E" w:rsidRPr="00610691" w:rsidRDefault="00C6288E" w:rsidP="0000190C">
      <w:pPr>
        <w:pStyle w:val="Clanek11"/>
      </w:pPr>
      <w:r w:rsidRPr="00610691">
        <w:t xml:space="preserve">Podrobný rozpis Ceny dle jednotlivých částí Plnění je uveden v Příloze č. </w:t>
      </w:r>
      <w:r w:rsidR="00610691" w:rsidRPr="00610691">
        <w:t>6</w:t>
      </w:r>
      <w:r w:rsidRPr="00610691">
        <w:t xml:space="preserve"> </w:t>
      </w:r>
      <w:r w:rsidRPr="00610691">
        <w:rPr>
          <w:i/>
        </w:rPr>
        <w:t>Cena Plnění.</w:t>
      </w:r>
    </w:p>
    <w:p w14:paraId="492ACD2B" w14:textId="77777777" w:rsidR="00A2381D" w:rsidRPr="00177AF7" w:rsidRDefault="00C6288E" w:rsidP="0000190C">
      <w:pPr>
        <w:pStyle w:val="Clanek11"/>
      </w:pPr>
      <w:bookmarkStart w:id="33" w:name="_Hlk27391226"/>
      <w:r w:rsidRPr="00177AF7">
        <w:t>Cena je výslovně sjednávána jako nejvyšší možná a nepřekročitelná.</w:t>
      </w:r>
      <w:bookmarkEnd w:id="33"/>
    </w:p>
    <w:p w14:paraId="764E24CE" w14:textId="08C47615" w:rsidR="00A2381D" w:rsidRPr="00610691" w:rsidRDefault="00A2381D" w:rsidP="0000190C">
      <w:pPr>
        <w:pStyle w:val="Clanek11"/>
      </w:pPr>
      <w:r w:rsidRPr="00610691">
        <w:rPr>
          <w:noProof/>
        </w:rPr>
        <w:t xml:space="preserve">Právo na zaplacení příslušné části Ceny Zhotoviteli vzniká (okamžikem, ke kterému je Zhotovitel oprávněn vystavit fakturu) dokončením příslušné části Díla ve smyslu Přílohy č. </w:t>
      </w:r>
      <w:r w:rsidR="00610691" w:rsidRPr="00610691">
        <w:rPr>
          <w:noProof/>
        </w:rPr>
        <w:t>6</w:t>
      </w:r>
      <w:r w:rsidRPr="00610691">
        <w:rPr>
          <w:noProof/>
        </w:rPr>
        <w:t xml:space="preserve"> </w:t>
      </w:r>
      <w:r w:rsidRPr="00610691">
        <w:rPr>
          <w:i/>
          <w:noProof/>
        </w:rPr>
        <w:t>Cena</w:t>
      </w:r>
      <w:r w:rsidR="000648CB" w:rsidRPr="00610691">
        <w:rPr>
          <w:i/>
          <w:noProof/>
        </w:rPr>
        <w:t xml:space="preserve"> Plnění</w:t>
      </w:r>
      <w:r w:rsidRPr="00610691">
        <w:rPr>
          <w:noProof/>
        </w:rPr>
        <w:t xml:space="preserve"> a vyznačením v Akceptačním protokolu „Akceptováno“ u posledního výstupu příslušné části provádění Díla. </w:t>
      </w:r>
      <w:r w:rsidR="00E60107" w:rsidRPr="00610691">
        <w:rPr>
          <w:noProof/>
        </w:rPr>
        <w:t>Pokud je v Akceptačním protokolu vyznačeno „Akceptováno s výhradou“, vzniká Zhotoviteli právo na zaplacení příslušné části Ceny až po odstranění vytčených vad.</w:t>
      </w:r>
    </w:p>
    <w:p w14:paraId="2365135D" w14:textId="77777777" w:rsidR="00BE745C" w:rsidRDefault="00BE745C" w:rsidP="00BE745C">
      <w:pPr>
        <w:pStyle w:val="Nadpis4"/>
        <w:numPr>
          <w:ilvl w:val="0"/>
          <w:numId w:val="5"/>
        </w:numPr>
      </w:pPr>
      <w:r>
        <w:t>Předání díla, připomínkové řízení a akceptace díla</w:t>
      </w:r>
    </w:p>
    <w:p w14:paraId="77A4962C" w14:textId="77777777" w:rsidR="00BE745C" w:rsidRDefault="00BE745C" w:rsidP="0000190C">
      <w:pPr>
        <w:pStyle w:val="Clanek11"/>
      </w:pPr>
      <w:r>
        <w:t xml:space="preserve">Dílo nebo část díla je řádně provedeno, je-li dokončeno a předáno a nemá-li k němu Objednatel žádné připomínky, nebo odsouhlasil-li Objednatel Zhotoviteli zapracované připomínky v připomínkovém řízení. V takovém případě jsou smluvní strany povinny stvrdit provedení Díla nebo jeho části akceptací v akceptačním protokolu, podepsaném oběma smluvními stranami. </w:t>
      </w:r>
    </w:p>
    <w:p w14:paraId="00220974" w14:textId="77777777" w:rsidR="00BE745C" w:rsidRDefault="00BE745C" w:rsidP="0000190C">
      <w:pPr>
        <w:pStyle w:val="Clanek11"/>
      </w:pPr>
      <w:r>
        <w:t xml:space="preserve">Předání částí díla proběhne </w:t>
      </w:r>
      <w:r w:rsidRPr="00BE2803">
        <w:rPr>
          <w:szCs w:val="18"/>
        </w:rPr>
        <w:t>implementac</w:t>
      </w:r>
      <w:r>
        <w:rPr>
          <w:szCs w:val="18"/>
        </w:rPr>
        <w:t>í testovací verze a instalací</w:t>
      </w:r>
      <w:r w:rsidRPr="00BE2803">
        <w:rPr>
          <w:szCs w:val="18"/>
        </w:rPr>
        <w:t xml:space="preserve"> na testovací prostředí </w:t>
      </w:r>
      <w:r>
        <w:t xml:space="preserve">vymezené v příloze č. 1 této Smlouvy, a to ve lhůtách uvedených v příloze č. 5 této Smlouvy. </w:t>
      </w:r>
    </w:p>
    <w:p w14:paraId="34D1572C" w14:textId="380D0BF9" w:rsidR="00BE745C" w:rsidRPr="00632706" w:rsidRDefault="00BE745C" w:rsidP="0000190C">
      <w:pPr>
        <w:pStyle w:val="Clanek11"/>
      </w:pPr>
      <w:r w:rsidRPr="00632706">
        <w:t xml:space="preserve">Do 5 kalendářních dnů po dokončení testovacího provozu části díla proběhne připomínkové řízení v rámci Správy železnic k dané části. Připomínky z těchto připomínkových řízení zapracuje Zhotovitel </w:t>
      </w:r>
      <w:r w:rsidR="00632706" w:rsidRPr="00632706">
        <w:t xml:space="preserve">v čase uvedeném v příloze č. 5 </w:t>
      </w:r>
      <w:r w:rsidR="00632706" w:rsidRPr="00632706">
        <w:rPr>
          <w:i/>
        </w:rPr>
        <w:t>Harmonogram</w:t>
      </w:r>
      <w:r w:rsidR="00632706" w:rsidRPr="00632706">
        <w:t xml:space="preserve"> </w:t>
      </w:r>
      <w:r w:rsidRPr="00632706">
        <w:t xml:space="preserve">od jejich doručení Zhotoviteli. </w:t>
      </w:r>
    </w:p>
    <w:p w14:paraId="1C50B86F" w14:textId="0FACB454" w:rsidR="00C421F0" w:rsidRPr="008D406E" w:rsidRDefault="00C421F0" w:rsidP="004878A6">
      <w:pPr>
        <w:pStyle w:val="Nadpis4"/>
        <w:numPr>
          <w:ilvl w:val="0"/>
          <w:numId w:val="5"/>
        </w:numPr>
        <w:ind w:left="567" w:hanging="425"/>
      </w:pPr>
      <w:bookmarkStart w:id="34" w:name="_GoBack"/>
      <w:bookmarkEnd w:id="34"/>
      <w:r w:rsidRPr="008D406E">
        <w:t>Sankční ustanovení</w:t>
      </w:r>
    </w:p>
    <w:p w14:paraId="031E4218" w14:textId="57D2A42E" w:rsidR="00F86AA3" w:rsidRPr="008D406E" w:rsidRDefault="00F86AA3" w:rsidP="0000190C">
      <w:pPr>
        <w:pStyle w:val="Clanek11"/>
      </w:pPr>
      <w:r w:rsidRPr="008D406E">
        <w:t xml:space="preserve">Poruší-li Zhotovitel některou ze svých povinnosti vyplývající z této smlouvy nebo jejich příloh se uplatní čl. 16 Přílohy č. 8 </w:t>
      </w:r>
      <w:r w:rsidRPr="008D406E">
        <w:rPr>
          <w:rFonts w:asciiTheme="majorHAnsi" w:hAnsiTheme="majorHAnsi"/>
          <w:i/>
        </w:rPr>
        <w:t>Zvláštní obchodní podmínky</w:t>
      </w:r>
    </w:p>
    <w:p w14:paraId="2AFD0B22" w14:textId="41635F6D" w:rsidR="00C6288E" w:rsidRPr="007C4CD7" w:rsidRDefault="00C6288E" w:rsidP="004878A6">
      <w:pPr>
        <w:pStyle w:val="Nadpis4"/>
        <w:numPr>
          <w:ilvl w:val="0"/>
          <w:numId w:val="5"/>
        </w:numPr>
        <w:ind w:left="567" w:hanging="425"/>
      </w:pPr>
      <w:r w:rsidRPr="00177AF7">
        <w:t>Práva duševního vlastnictví</w:t>
      </w:r>
    </w:p>
    <w:p w14:paraId="534F74B0" w14:textId="6F31EC4F" w:rsidR="005205DD" w:rsidRPr="007C4CD7" w:rsidRDefault="00C6288E" w:rsidP="0000190C">
      <w:pPr>
        <w:pStyle w:val="Clanek11"/>
        <w:rPr>
          <w:noProof/>
        </w:rPr>
      </w:pPr>
      <w:r w:rsidRPr="005205DD">
        <w:rPr>
          <w:noProof/>
        </w:rPr>
        <w:t>Pro Software, který je Autorským dílem</w:t>
      </w:r>
      <w:r w:rsidR="00DB5F97" w:rsidRPr="005205DD">
        <w:rPr>
          <w:noProof/>
        </w:rPr>
        <w:t>,</w:t>
      </w:r>
      <w:r w:rsidRPr="005205DD">
        <w:rPr>
          <w:noProof/>
        </w:rPr>
        <w:t xml:space="preserve"> platí </w:t>
      </w:r>
      <w:r w:rsidRPr="00610691">
        <w:rPr>
          <w:noProof/>
        </w:rPr>
        <w:t>článek 6.1.</w:t>
      </w:r>
      <w:r w:rsidR="0063111E" w:rsidRPr="00610691">
        <w:rPr>
          <w:noProof/>
        </w:rPr>
        <w:t xml:space="preserve"> </w:t>
      </w:r>
      <w:r w:rsidR="00610691" w:rsidRPr="00610691">
        <w:rPr>
          <w:noProof/>
        </w:rPr>
        <w:t>Přílohy č. 8</w:t>
      </w:r>
      <w:r w:rsidRPr="00610691">
        <w:rPr>
          <w:noProof/>
        </w:rPr>
        <w:t xml:space="preserve"> </w:t>
      </w:r>
      <w:r w:rsidRPr="00610691">
        <w:rPr>
          <w:i/>
          <w:noProof/>
        </w:rPr>
        <w:t>Zvláštní</w:t>
      </w:r>
      <w:r w:rsidRPr="00D35F37">
        <w:rPr>
          <w:i/>
          <w:noProof/>
        </w:rPr>
        <w:t xml:space="preserve"> obchodní podmín</w:t>
      </w:r>
      <w:r w:rsidR="000648CB" w:rsidRPr="00D35F37">
        <w:rPr>
          <w:i/>
          <w:noProof/>
        </w:rPr>
        <w:t>ky</w:t>
      </w:r>
      <w:r w:rsidRPr="005205DD">
        <w:rPr>
          <w:noProof/>
        </w:rPr>
        <w:t>.</w:t>
      </w:r>
    </w:p>
    <w:p w14:paraId="745DB7F4" w14:textId="344A145B" w:rsidR="00C6288E" w:rsidRPr="00177AF7" w:rsidRDefault="00CA4847" w:rsidP="004878A6">
      <w:pPr>
        <w:pStyle w:val="Nadpis4"/>
        <w:numPr>
          <w:ilvl w:val="0"/>
          <w:numId w:val="5"/>
        </w:numPr>
        <w:ind w:left="567" w:hanging="425"/>
        <w:rPr>
          <w:noProof/>
        </w:rPr>
      </w:pPr>
      <w:r>
        <w:rPr>
          <w:noProof/>
        </w:rPr>
        <w:t>Help</w:t>
      </w:r>
      <w:r w:rsidR="00C6288E" w:rsidRPr="00177AF7">
        <w:rPr>
          <w:noProof/>
        </w:rPr>
        <w:t>esk</w:t>
      </w:r>
    </w:p>
    <w:p w14:paraId="4A670074" w14:textId="6EEF113F" w:rsidR="00C6288E" w:rsidRPr="00610691" w:rsidRDefault="00D31CA8" w:rsidP="0000190C">
      <w:pPr>
        <w:pStyle w:val="Clanek11"/>
        <w:rPr>
          <w:noProof/>
        </w:rPr>
      </w:pPr>
      <w:r w:rsidRPr="00610691">
        <w:t xml:space="preserve">Zhotovitel </w:t>
      </w:r>
      <w:r w:rsidR="00C6288E" w:rsidRPr="00610691">
        <w:t xml:space="preserve">bude poskytovat </w:t>
      </w:r>
      <w:proofErr w:type="spellStart"/>
      <w:r w:rsidR="00CA4847" w:rsidRPr="00610691">
        <w:t>Helpd</w:t>
      </w:r>
      <w:r w:rsidR="00C6288E" w:rsidRPr="00610691">
        <w:t>esk</w:t>
      </w:r>
      <w:proofErr w:type="spellEnd"/>
      <w:r w:rsidR="00C6288E" w:rsidRPr="00610691">
        <w:t xml:space="preserve"> v režimu </w:t>
      </w:r>
      <w:r w:rsidR="00610691" w:rsidRPr="00610691">
        <w:t>3</w:t>
      </w:r>
      <w:r w:rsidR="00C6288E" w:rsidRPr="00610691">
        <w:t xml:space="preserve"> ve smyslu čl. 10.1.1. </w:t>
      </w:r>
      <w:r w:rsidR="000648CB" w:rsidRPr="00610691">
        <w:rPr>
          <w:noProof/>
        </w:rPr>
        <w:t xml:space="preserve">Přílohy č. </w:t>
      </w:r>
      <w:r w:rsidR="00610691" w:rsidRPr="00610691">
        <w:rPr>
          <w:noProof/>
        </w:rPr>
        <w:t>8</w:t>
      </w:r>
      <w:r w:rsidR="000648CB" w:rsidRPr="00610691">
        <w:rPr>
          <w:noProof/>
        </w:rPr>
        <w:t xml:space="preserve"> </w:t>
      </w:r>
      <w:r w:rsidR="000648CB" w:rsidRPr="00610691">
        <w:rPr>
          <w:i/>
          <w:noProof/>
        </w:rPr>
        <w:t>Zvláštní obchodní podmínky</w:t>
      </w:r>
      <w:r w:rsidR="000648CB" w:rsidRPr="00610691">
        <w:rPr>
          <w:noProof/>
        </w:rPr>
        <w:t>.</w:t>
      </w:r>
    </w:p>
    <w:p w14:paraId="68D751F5" w14:textId="784359F4" w:rsidR="00C6288E" w:rsidRPr="00610691" w:rsidRDefault="00D31CA8" w:rsidP="0000190C">
      <w:pPr>
        <w:pStyle w:val="Clanek11"/>
        <w:rPr>
          <w:noProof/>
        </w:rPr>
      </w:pPr>
      <w:r w:rsidRPr="00610691">
        <w:t>Zhotovitel</w:t>
      </w:r>
      <w:r w:rsidR="00C6288E" w:rsidRPr="00610691">
        <w:t xml:space="preserve"> bude provozovat </w:t>
      </w:r>
      <w:proofErr w:type="spellStart"/>
      <w:r w:rsidR="00CA4847" w:rsidRPr="00610691">
        <w:t>Helpd</w:t>
      </w:r>
      <w:r w:rsidR="00C6288E" w:rsidRPr="00610691">
        <w:t>esk</w:t>
      </w:r>
      <w:proofErr w:type="spellEnd"/>
      <w:r w:rsidR="00C6288E" w:rsidRPr="00610691">
        <w:t xml:space="preserve"> v úrovni L2ve smyslu č</w:t>
      </w:r>
      <w:r w:rsidR="00D93D54" w:rsidRPr="00610691">
        <w:t>l</w:t>
      </w:r>
      <w:r w:rsidR="00C6288E" w:rsidRPr="00610691">
        <w:t xml:space="preserve">. 10.1.4. </w:t>
      </w:r>
      <w:r w:rsidR="00610691" w:rsidRPr="00610691">
        <w:rPr>
          <w:noProof/>
        </w:rPr>
        <w:t>Přílohy č. 8</w:t>
      </w:r>
      <w:r w:rsidR="000648CB" w:rsidRPr="00610691">
        <w:rPr>
          <w:noProof/>
        </w:rPr>
        <w:t xml:space="preserve"> </w:t>
      </w:r>
      <w:r w:rsidR="000648CB" w:rsidRPr="00610691">
        <w:rPr>
          <w:i/>
          <w:noProof/>
        </w:rPr>
        <w:t>Zvláštní obchodní podmínky</w:t>
      </w:r>
      <w:r w:rsidR="000648CB" w:rsidRPr="00610691">
        <w:rPr>
          <w:noProof/>
        </w:rPr>
        <w:t>.</w:t>
      </w:r>
    </w:p>
    <w:p w14:paraId="2B677C2D" w14:textId="77777777" w:rsidR="00C6288E" w:rsidRPr="00610691" w:rsidRDefault="00C6288E" w:rsidP="004878A6">
      <w:pPr>
        <w:pStyle w:val="Nadpis4"/>
        <w:numPr>
          <w:ilvl w:val="0"/>
          <w:numId w:val="5"/>
        </w:numPr>
        <w:ind w:left="567" w:hanging="425"/>
        <w:rPr>
          <w:noProof/>
        </w:rPr>
      </w:pPr>
      <w:r w:rsidRPr="00610691">
        <w:rPr>
          <w:noProof/>
        </w:rPr>
        <w:lastRenderedPageBreak/>
        <w:t>Kybernetická bezpečnost</w:t>
      </w:r>
    </w:p>
    <w:p w14:paraId="3C1390B5" w14:textId="7D0138DA" w:rsidR="00C6288E" w:rsidRPr="00610691" w:rsidRDefault="00A1211D" w:rsidP="0000190C">
      <w:pPr>
        <w:pStyle w:val="Clanek11"/>
      </w:pPr>
      <w:r w:rsidRPr="00610691">
        <w:t>Zhotovitel</w:t>
      </w:r>
      <w:r w:rsidR="00C6288E" w:rsidRPr="00610691">
        <w:t xml:space="preserve"> je povinen dodržovat ustanovení týkající se kybernetické bezpečnosti ve smyslu článku 20. </w:t>
      </w:r>
      <w:r w:rsidR="00610691" w:rsidRPr="00610691">
        <w:t>Přílohy č. 8</w:t>
      </w:r>
      <w:r w:rsidR="000648CB" w:rsidRPr="00610691">
        <w:t xml:space="preserve"> </w:t>
      </w:r>
      <w:r w:rsidR="000648CB" w:rsidRPr="00610691">
        <w:rPr>
          <w:i/>
        </w:rPr>
        <w:t>Zvláštní obchodní podmínky</w:t>
      </w:r>
      <w:r w:rsidR="000648CB" w:rsidRPr="00610691">
        <w:t>.</w:t>
      </w:r>
    </w:p>
    <w:p w14:paraId="14E37BD2" w14:textId="77777777" w:rsidR="00C6288E" w:rsidRPr="00AF5EFF" w:rsidRDefault="00C6288E" w:rsidP="004878A6">
      <w:pPr>
        <w:pStyle w:val="Nadpis4"/>
        <w:numPr>
          <w:ilvl w:val="0"/>
          <w:numId w:val="5"/>
        </w:numPr>
        <w:ind w:left="567" w:hanging="425"/>
        <w:rPr>
          <w:noProof/>
        </w:rPr>
      </w:pPr>
      <w:r w:rsidRPr="00AF5EFF">
        <w:rPr>
          <w:noProof/>
        </w:rPr>
        <w:t>Ochrana osobních údajů</w:t>
      </w:r>
    </w:p>
    <w:p w14:paraId="7611EDF2" w14:textId="6264F263" w:rsidR="00C6288E" w:rsidRPr="00AF5EFF" w:rsidRDefault="00A1211D" w:rsidP="0000190C">
      <w:pPr>
        <w:pStyle w:val="Clanek11"/>
      </w:pPr>
      <w:r w:rsidRPr="00AF5EFF">
        <w:t>Zhotovitel</w:t>
      </w:r>
      <w:r w:rsidR="00C6288E" w:rsidRPr="00AF5EFF">
        <w:t xml:space="preserve"> bude jako zpracovatel zpracovávat pro Objednatele jako správce následující kategorie subjektů osobních údajů: zaměstnanci Objednatele.</w:t>
      </w:r>
    </w:p>
    <w:p w14:paraId="28E241C5" w14:textId="268F5052" w:rsidR="00C6288E" w:rsidRPr="00AF5EFF" w:rsidRDefault="00E60107" w:rsidP="0000190C">
      <w:pPr>
        <w:pStyle w:val="Clanek11"/>
      </w:pPr>
      <w:r w:rsidRPr="00AF5EFF">
        <w:t xml:space="preserve">Zhotovitel </w:t>
      </w:r>
      <w:r w:rsidR="00C6288E" w:rsidRPr="00AF5EFF">
        <w:t>bude u jednotlivých kategorií subjektů údajů zpracovávat pro Objednatele následující typy osobních údajů: [identifikační a kontaktní údaje (jméno a příjmení, telefonní číslo, emailová adresa,</w:t>
      </w:r>
      <w:r w:rsidR="00AF5EFF">
        <w:t xml:space="preserve"> adresa trvalého bydliště</w:t>
      </w:r>
      <w:r w:rsidR="00C6288E" w:rsidRPr="00AF5EFF">
        <w:t>)].</w:t>
      </w:r>
    </w:p>
    <w:p w14:paraId="4BD0F6F5" w14:textId="7BD9A970" w:rsidR="00C6288E" w:rsidRPr="00AF5EFF" w:rsidRDefault="00C6288E" w:rsidP="0000190C">
      <w:pPr>
        <w:pStyle w:val="Clanek11"/>
      </w:pPr>
      <w:r w:rsidRPr="00AF5EFF">
        <w:t xml:space="preserve">Pokud bude v rámci plnění této Smlouvy docházet ke zpracování osobních údajů, zavazuje se </w:t>
      </w:r>
      <w:r w:rsidR="008C4072" w:rsidRPr="00AF5EFF">
        <w:t>Zhotovitel</w:t>
      </w:r>
      <w:r w:rsidRPr="00AF5EFF">
        <w:t xml:space="preserve"> dodržovat opatření dle článku 2</w:t>
      </w:r>
      <w:r w:rsidR="00E60107" w:rsidRPr="00AF5EFF">
        <w:t>1</w:t>
      </w:r>
      <w:r w:rsidRPr="00AF5EFF">
        <w:t xml:space="preserve">. </w:t>
      </w:r>
      <w:r w:rsidR="00AF5EFF" w:rsidRPr="00AF5EFF">
        <w:rPr>
          <w:noProof/>
        </w:rPr>
        <w:t>Přílohy č. 8</w:t>
      </w:r>
      <w:r w:rsidR="000648CB" w:rsidRPr="00AF5EFF">
        <w:rPr>
          <w:noProof/>
        </w:rPr>
        <w:t xml:space="preserve"> </w:t>
      </w:r>
      <w:r w:rsidR="000648CB" w:rsidRPr="00AF5EFF">
        <w:rPr>
          <w:i/>
          <w:noProof/>
        </w:rPr>
        <w:t>Zvláštní obchodní podmínky</w:t>
      </w:r>
      <w:r w:rsidR="000648CB" w:rsidRPr="00AF5EFF">
        <w:rPr>
          <w:noProof/>
        </w:rPr>
        <w:t>.</w:t>
      </w: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00190C">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00190C">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00190C">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00190C">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00190C">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00190C">
      <w:pPr>
        <w:pStyle w:val="Clanek11"/>
      </w:pPr>
      <w:r w:rsidRPr="003574DA">
        <w:lastRenderedPageBreak/>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00190C">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00190C">
      <w:pPr>
        <w:pStyle w:val="Clanek11"/>
      </w:pPr>
      <w:r>
        <w:t>Tuto Smlouvu lze měnit pouze písemnými dodatky.</w:t>
      </w:r>
    </w:p>
    <w:p w14:paraId="42D255EB" w14:textId="77777777" w:rsidR="003574DA" w:rsidRPr="003574DA" w:rsidRDefault="003574DA" w:rsidP="0000190C">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00190C">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00190C">
      <w:pPr>
        <w:pStyle w:val="Clanek11"/>
      </w:pPr>
      <w:r w:rsidRPr="003574DA">
        <w:t>Nedílnou součástí této Smlouvy jsou její přílohy:</w:t>
      </w:r>
    </w:p>
    <w:p w14:paraId="7E125A00" w14:textId="390B9EBC" w:rsidR="00C6288E" w:rsidRPr="00233F71" w:rsidRDefault="00C6288E" w:rsidP="004878A6">
      <w:pPr>
        <w:spacing w:after="0" w:line="276" w:lineRule="auto"/>
        <w:rPr>
          <w:rFonts w:asciiTheme="majorHAnsi" w:hAnsiTheme="majorHAnsi"/>
        </w:rPr>
      </w:pPr>
      <w:r w:rsidRPr="00233F71">
        <w:rPr>
          <w:rFonts w:asciiTheme="majorHAnsi" w:hAnsiTheme="majorHAnsi"/>
        </w:rPr>
        <w:t xml:space="preserve">Příloha č. </w:t>
      </w:r>
      <w:r w:rsidR="00233F71" w:rsidRPr="00233F71">
        <w:rPr>
          <w:rFonts w:asciiTheme="majorHAnsi" w:hAnsiTheme="majorHAnsi"/>
        </w:rPr>
        <w:t>1</w:t>
      </w:r>
      <w:r w:rsidRPr="00233F71">
        <w:rPr>
          <w:rFonts w:asciiTheme="majorHAnsi" w:hAnsiTheme="majorHAnsi"/>
        </w:rPr>
        <w:t xml:space="preserve"> – Specifikace Plnění</w:t>
      </w:r>
    </w:p>
    <w:p w14:paraId="0DD55BE1" w14:textId="34E5EFE3" w:rsidR="00233F71" w:rsidRPr="00610691" w:rsidRDefault="00A93142" w:rsidP="004878A6">
      <w:pPr>
        <w:spacing w:after="0" w:line="276" w:lineRule="auto"/>
      </w:pPr>
      <w:bookmarkStart w:id="35" w:name="_Toc39732511"/>
      <w:r>
        <w:rPr>
          <w:rFonts w:asciiTheme="majorHAnsi" w:hAnsiTheme="majorHAnsi"/>
        </w:rPr>
        <w:t xml:space="preserve">Příloha č. 2 – </w:t>
      </w:r>
      <w:r w:rsidR="00233F71" w:rsidRPr="00610691">
        <w:t xml:space="preserve">Základní metodika nasazování aplikací na portál </w:t>
      </w:r>
      <w:proofErr w:type="spellStart"/>
      <w:r w:rsidR="00233F71" w:rsidRPr="00610691">
        <w:t>Liferay</w:t>
      </w:r>
      <w:proofErr w:type="spellEnd"/>
      <w:r w:rsidR="00233F71" w:rsidRPr="00610691">
        <w:t xml:space="preserve"> Správy železnic</w:t>
      </w:r>
      <w:bookmarkEnd w:id="35"/>
    </w:p>
    <w:p w14:paraId="79D5E434" w14:textId="0989E916" w:rsidR="00233F71" w:rsidRPr="00610691" w:rsidRDefault="00233F71" w:rsidP="004878A6">
      <w:pPr>
        <w:spacing w:after="0" w:line="276" w:lineRule="auto"/>
      </w:pPr>
      <w:r w:rsidRPr="00610691">
        <w:t>Příloha č. 3 – Požadavky na projektové řízení</w:t>
      </w:r>
    </w:p>
    <w:p w14:paraId="0ABFB8C7" w14:textId="1C9E9CEC" w:rsidR="00610691" w:rsidRPr="00610691" w:rsidRDefault="00610691" w:rsidP="004878A6">
      <w:pPr>
        <w:spacing w:after="0" w:line="276" w:lineRule="auto"/>
        <w:rPr>
          <w:rFonts w:asciiTheme="majorHAnsi" w:hAnsiTheme="majorHAnsi"/>
        </w:rPr>
      </w:pPr>
      <w:r w:rsidRPr="00610691">
        <w:rPr>
          <w:rFonts w:asciiTheme="majorHAnsi" w:hAnsiTheme="majorHAnsi"/>
        </w:rPr>
        <w:t>Příloha č. 4 – Platforma Správy železnic</w:t>
      </w:r>
    </w:p>
    <w:p w14:paraId="27081FE3" w14:textId="1FD50DF7" w:rsidR="00A1211D" w:rsidRPr="00610691" w:rsidRDefault="00A1211D" w:rsidP="004878A6">
      <w:pPr>
        <w:spacing w:after="0" w:line="276" w:lineRule="auto"/>
        <w:rPr>
          <w:rFonts w:asciiTheme="majorHAnsi" w:hAnsiTheme="majorHAnsi"/>
        </w:rPr>
      </w:pPr>
      <w:r w:rsidRPr="00610691">
        <w:rPr>
          <w:rFonts w:asciiTheme="majorHAnsi" w:hAnsiTheme="majorHAnsi"/>
        </w:rPr>
        <w:t xml:space="preserve">Příloha </w:t>
      </w:r>
      <w:r w:rsidRPr="00610691" w:rsidDel="00DE7424">
        <w:rPr>
          <w:rFonts w:asciiTheme="majorHAnsi" w:hAnsiTheme="majorHAnsi"/>
        </w:rPr>
        <w:t xml:space="preserve">č. </w:t>
      </w:r>
      <w:r w:rsidR="00610691" w:rsidRPr="00610691">
        <w:rPr>
          <w:rFonts w:asciiTheme="majorHAnsi" w:hAnsiTheme="majorHAnsi"/>
        </w:rPr>
        <w:t>5</w:t>
      </w:r>
      <w:r w:rsidRPr="00610691">
        <w:rPr>
          <w:rFonts w:asciiTheme="majorHAnsi" w:hAnsiTheme="majorHAnsi"/>
        </w:rPr>
        <w:t xml:space="preserve"> –</w:t>
      </w:r>
      <w:r w:rsidRPr="00610691" w:rsidDel="00DE7424">
        <w:rPr>
          <w:rFonts w:asciiTheme="majorHAnsi" w:hAnsiTheme="majorHAnsi"/>
        </w:rPr>
        <w:t xml:space="preserve"> </w:t>
      </w:r>
      <w:r w:rsidR="00E60107" w:rsidRPr="00610691">
        <w:rPr>
          <w:rFonts w:asciiTheme="majorHAnsi" w:hAnsiTheme="majorHAnsi"/>
        </w:rPr>
        <w:t>Harmonogram</w:t>
      </w:r>
    </w:p>
    <w:p w14:paraId="2113BE45" w14:textId="70F421F2" w:rsidR="00C6288E" w:rsidRPr="00610691" w:rsidRDefault="00C6288E" w:rsidP="004878A6">
      <w:pPr>
        <w:spacing w:after="0" w:line="276" w:lineRule="auto"/>
        <w:rPr>
          <w:rFonts w:asciiTheme="majorHAnsi" w:hAnsiTheme="majorHAnsi"/>
        </w:rPr>
      </w:pPr>
      <w:r w:rsidRPr="00610691">
        <w:rPr>
          <w:rFonts w:asciiTheme="majorHAnsi" w:hAnsiTheme="majorHAnsi"/>
        </w:rPr>
        <w:t xml:space="preserve">Příloha č. </w:t>
      </w:r>
      <w:r w:rsidR="00610691" w:rsidRPr="00610691">
        <w:rPr>
          <w:rFonts w:asciiTheme="majorHAnsi" w:hAnsiTheme="majorHAnsi"/>
        </w:rPr>
        <w:t>6</w:t>
      </w:r>
      <w:r w:rsidRPr="00610691">
        <w:rPr>
          <w:rFonts w:asciiTheme="majorHAnsi" w:hAnsiTheme="majorHAnsi"/>
        </w:rPr>
        <w:t xml:space="preserve"> – Cena </w:t>
      </w:r>
      <w:r w:rsidR="00697A73" w:rsidRPr="00610691">
        <w:rPr>
          <w:rFonts w:asciiTheme="majorHAnsi" w:hAnsiTheme="majorHAnsi"/>
        </w:rPr>
        <w:t>P</w:t>
      </w:r>
      <w:r w:rsidRPr="00610691">
        <w:rPr>
          <w:rFonts w:asciiTheme="majorHAnsi" w:hAnsiTheme="majorHAnsi"/>
        </w:rPr>
        <w:t>lnění</w:t>
      </w:r>
    </w:p>
    <w:p w14:paraId="6AA7B06B" w14:textId="187E8DD0" w:rsidR="007C4CD7" w:rsidRPr="00610691" w:rsidRDefault="00610691" w:rsidP="004878A6">
      <w:pPr>
        <w:spacing w:after="0" w:line="276" w:lineRule="auto"/>
        <w:rPr>
          <w:rFonts w:asciiTheme="majorHAnsi" w:hAnsiTheme="majorHAnsi"/>
        </w:rPr>
      </w:pPr>
      <w:r w:rsidRPr="00610691">
        <w:rPr>
          <w:rFonts w:asciiTheme="majorHAnsi" w:hAnsiTheme="majorHAnsi"/>
        </w:rPr>
        <w:t>Příloha č. 7</w:t>
      </w:r>
      <w:r w:rsidR="007C4CD7" w:rsidRPr="00610691">
        <w:rPr>
          <w:rFonts w:asciiTheme="majorHAnsi" w:hAnsiTheme="majorHAnsi"/>
        </w:rPr>
        <w:t xml:space="preserve"> – Poddodavatelé</w:t>
      </w:r>
    </w:p>
    <w:p w14:paraId="7C494195" w14:textId="2DC2CB93" w:rsidR="000648CB" w:rsidRPr="00610691" w:rsidRDefault="00610691" w:rsidP="004878A6">
      <w:pPr>
        <w:spacing w:after="0" w:line="276" w:lineRule="auto"/>
        <w:rPr>
          <w:rFonts w:asciiTheme="majorHAnsi" w:hAnsiTheme="majorHAnsi"/>
        </w:rPr>
      </w:pPr>
      <w:r w:rsidRPr="00610691">
        <w:rPr>
          <w:rFonts w:asciiTheme="majorHAnsi" w:hAnsiTheme="majorHAnsi"/>
        </w:rPr>
        <w:t>Příloha č. 8</w:t>
      </w:r>
      <w:r w:rsidR="000648CB" w:rsidRPr="00610691">
        <w:rPr>
          <w:rFonts w:asciiTheme="majorHAnsi" w:hAnsiTheme="majorHAnsi"/>
        </w:rPr>
        <w:t xml:space="preserve"> – Zvláštní obchodní podmínky</w:t>
      </w:r>
    </w:p>
    <w:p w14:paraId="42A2C743" w14:textId="3AFB7DD3" w:rsidR="00C6288E" w:rsidRPr="00610691" w:rsidRDefault="00C6288E" w:rsidP="004878A6">
      <w:pPr>
        <w:spacing w:after="0" w:line="276" w:lineRule="auto"/>
        <w:rPr>
          <w:rFonts w:asciiTheme="majorHAnsi" w:hAnsiTheme="majorHAnsi"/>
        </w:rPr>
      </w:pPr>
      <w:r w:rsidRPr="00610691">
        <w:rPr>
          <w:rFonts w:asciiTheme="majorHAnsi" w:hAnsiTheme="majorHAnsi"/>
        </w:rPr>
        <w:t xml:space="preserve">Příloha č. </w:t>
      </w:r>
      <w:r w:rsidR="00610691" w:rsidRPr="00610691">
        <w:rPr>
          <w:rFonts w:asciiTheme="majorHAnsi" w:hAnsiTheme="majorHAnsi"/>
        </w:rPr>
        <w:t>9</w:t>
      </w:r>
      <w:r w:rsidRPr="00610691">
        <w:rPr>
          <w:rFonts w:asciiTheme="majorHAnsi" w:hAnsiTheme="majorHAnsi"/>
        </w:rPr>
        <w:t xml:space="preserve"> – </w:t>
      </w:r>
      <w:r w:rsidR="00610691" w:rsidRPr="00610691">
        <w:rPr>
          <w:rFonts w:asciiTheme="majorHAnsi" w:hAnsiTheme="majorHAnsi"/>
        </w:rPr>
        <w:t>Obchodní podmínky</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0CB896CD" w14:textId="77777777" w:rsidR="00610691"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4CEA5C91" w14:textId="69C70CE7" w:rsidR="003574DA" w:rsidRPr="00610691" w:rsidRDefault="00610691" w:rsidP="003574DA">
      <w:pPr>
        <w:spacing w:after="0" w:line="276" w:lineRule="auto"/>
        <w:rPr>
          <w:rFonts w:asciiTheme="majorHAnsi" w:hAnsiTheme="majorHAnsi"/>
          <w:b/>
        </w:rPr>
      </w:pPr>
      <w:r w:rsidRPr="00610691">
        <w:rPr>
          <w:rFonts w:asciiTheme="majorHAnsi" w:hAnsiTheme="majorHAnsi"/>
          <w:b/>
        </w:rPr>
        <w:t>Ing. Aleš Krejčí</w:t>
      </w:r>
      <w:r w:rsidR="003574DA" w:rsidRPr="00610691">
        <w:rPr>
          <w:rFonts w:asciiTheme="majorHAnsi" w:hAnsiTheme="majorHAnsi"/>
          <w:b/>
        </w:rPr>
        <w:tab/>
      </w:r>
    </w:p>
    <w:p w14:paraId="55EE11D2" w14:textId="2FF7714F" w:rsidR="003574DA" w:rsidRPr="000E5CAE" w:rsidRDefault="00610691" w:rsidP="003574DA">
      <w:pPr>
        <w:spacing w:after="0" w:line="276" w:lineRule="auto"/>
        <w:rPr>
          <w:rFonts w:asciiTheme="majorHAnsi" w:hAnsiTheme="majorHAnsi"/>
        </w:rPr>
      </w:pPr>
      <w:r>
        <w:rPr>
          <w:rFonts w:asciiTheme="majorHAnsi" w:hAnsiTheme="majorHAnsi" w:cs="Times New Roman"/>
          <w:color w:val="000000" w:themeColor="text1"/>
        </w:rPr>
        <w:t>náměstek GŘ pro ekonomiku</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0C8FC2C0" w14:textId="73807F70" w:rsidR="00674C8A" w:rsidRPr="00A406DC" w:rsidRDefault="00674C8A" w:rsidP="004878A6">
      <w:pPr>
        <w:rPr>
          <w:rFonts w:asciiTheme="majorHAnsi" w:eastAsia="Times New Roman" w:hAnsiTheme="majorHAnsi" w:cs="Arial"/>
          <w:b/>
          <w:bCs/>
          <w:caps/>
        </w:rPr>
      </w:pPr>
      <w:bookmarkStart w:id="36" w:name="_Hlk29049208"/>
      <w:bookmarkEnd w:id="36"/>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0F72A" w16cex:dateUtc="2021-08-13T11:50:00Z"/>
  <w16cex:commentExtensible w16cex:durableId="24C0F97E" w16cex:dateUtc="2021-08-13T12:00:00Z"/>
  <w16cex:commentExtensible w16cex:durableId="24C0F9D6" w16cex:dateUtc="2021-08-13T12:01:00Z"/>
  <w16cex:commentExtensible w16cex:durableId="24C0FA14" w16cex:dateUtc="2021-08-13T1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476AFF" w16cid:durableId="24C0F72A"/>
  <w16cid:commentId w16cid:paraId="057ED787" w16cid:durableId="24C0F64F"/>
  <w16cid:commentId w16cid:paraId="1E4E3DF1" w16cid:durableId="24C0F650"/>
  <w16cid:commentId w16cid:paraId="48C870B5" w16cid:durableId="24C0F97E"/>
  <w16cid:commentId w16cid:paraId="46A988D0" w16cid:durableId="24C0F651"/>
  <w16cid:commentId w16cid:paraId="07183CDB" w16cid:durableId="24C0F9D6"/>
  <w16cid:commentId w16cid:paraId="5B693C4A" w16cid:durableId="24C0F652"/>
  <w16cid:commentId w16cid:paraId="62B689C2" w16cid:durableId="24C0FA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574DF" w14:textId="77777777" w:rsidR="00053FA5" w:rsidRDefault="00053FA5" w:rsidP="00962258">
      <w:pPr>
        <w:spacing w:after="0" w:line="240" w:lineRule="auto"/>
      </w:pPr>
      <w:r>
        <w:separator/>
      </w:r>
    </w:p>
  </w:endnote>
  <w:endnote w:type="continuationSeparator" w:id="0">
    <w:p w14:paraId="1B539091" w14:textId="77777777" w:rsidR="00053FA5" w:rsidRDefault="00053F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14DC8772"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8D406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406E">
            <w:rPr>
              <w:rStyle w:val="slostrnky"/>
              <w:noProof/>
            </w:rPr>
            <w:t>7</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DAED7B"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3CB143"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3BAF4CAC"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406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406E">
            <w:rPr>
              <w:rStyle w:val="slostrnky"/>
              <w:noProof/>
            </w:rPr>
            <w:t>7</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4E363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EB3E3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D71A7" w14:textId="77777777" w:rsidR="00053FA5" w:rsidRDefault="00053FA5" w:rsidP="00962258">
      <w:pPr>
        <w:spacing w:after="0" w:line="240" w:lineRule="auto"/>
      </w:pPr>
      <w:r>
        <w:separator/>
      </w:r>
    </w:p>
  </w:footnote>
  <w:footnote w:type="continuationSeparator" w:id="0">
    <w:p w14:paraId="0DC723A1" w14:textId="77777777" w:rsidR="00053FA5" w:rsidRDefault="00053F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02F0D"/>
    <w:multiLevelType w:val="multilevel"/>
    <w:tmpl w:val="E05CC160"/>
    <w:lvl w:ilvl="0">
      <w:start w:val="1"/>
      <w:numFmt w:val="decimal"/>
      <w:lvlText w:val="%1."/>
      <w:lvlJc w:val="left"/>
      <w:pPr>
        <w:ind w:left="360" w:hanging="36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4B7E7438"/>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4070991"/>
    <w:multiLevelType w:val="multilevel"/>
    <w:tmpl w:val="CABE99FC"/>
    <w:numStyleLink w:val="ListNumbermultilevel"/>
  </w:abstractNum>
  <w:num w:numId="1">
    <w:abstractNumId w:val="4"/>
  </w:num>
  <w:num w:numId="2">
    <w:abstractNumId w:val="3"/>
  </w:num>
  <w:num w:numId="3">
    <w:abstractNumId w:val="7"/>
  </w:num>
  <w:num w:numId="4">
    <w:abstractNumId w:val="19"/>
  </w:num>
  <w:num w:numId="5">
    <w:abstractNumId w:val="13"/>
  </w:num>
  <w:num w:numId="6">
    <w:abstractNumId w:val="16"/>
  </w:num>
  <w:num w:numId="7">
    <w:abstractNumId w:val="0"/>
  </w:num>
  <w:num w:numId="8">
    <w:abstractNumId w:val="9"/>
  </w:num>
  <w:num w:numId="9">
    <w:abstractNumId w:val="17"/>
  </w:num>
  <w:num w:numId="10">
    <w:abstractNumId w:val="8"/>
  </w:num>
  <w:num w:numId="11">
    <w:abstractNumId w:val="15"/>
  </w:num>
  <w:num w:numId="12">
    <w:abstractNumId w:val="12"/>
  </w:num>
  <w:num w:numId="13">
    <w:abstractNumId w:val="11"/>
  </w:num>
  <w:num w:numId="14">
    <w:abstractNumId w:val="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90C"/>
    <w:rsid w:val="00001B63"/>
    <w:rsid w:val="000053F7"/>
    <w:rsid w:val="000261A8"/>
    <w:rsid w:val="000271F9"/>
    <w:rsid w:val="00034D4F"/>
    <w:rsid w:val="000359CC"/>
    <w:rsid w:val="00043B35"/>
    <w:rsid w:val="00047260"/>
    <w:rsid w:val="00053FA5"/>
    <w:rsid w:val="00060241"/>
    <w:rsid w:val="00060914"/>
    <w:rsid w:val="000648CB"/>
    <w:rsid w:val="00072C1E"/>
    <w:rsid w:val="0007414E"/>
    <w:rsid w:val="00075972"/>
    <w:rsid w:val="0007761E"/>
    <w:rsid w:val="00086EC7"/>
    <w:rsid w:val="00097F37"/>
    <w:rsid w:val="000A1BD4"/>
    <w:rsid w:val="000A5E17"/>
    <w:rsid w:val="000B4381"/>
    <w:rsid w:val="000C11DA"/>
    <w:rsid w:val="000D3ADE"/>
    <w:rsid w:val="000E23A7"/>
    <w:rsid w:val="000E2E68"/>
    <w:rsid w:val="0010693F"/>
    <w:rsid w:val="00114472"/>
    <w:rsid w:val="001371EA"/>
    <w:rsid w:val="00142628"/>
    <w:rsid w:val="00144094"/>
    <w:rsid w:val="0014565C"/>
    <w:rsid w:val="00153B54"/>
    <w:rsid w:val="001550BC"/>
    <w:rsid w:val="001605B9"/>
    <w:rsid w:val="001659E9"/>
    <w:rsid w:val="00170EC5"/>
    <w:rsid w:val="001747C1"/>
    <w:rsid w:val="00175A09"/>
    <w:rsid w:val="00177AF7"/>
    <w:rsid w:val="00184743"/>
    <w:rsid w:val="001975F5"/>
    <w:rsid w:val="001B21CB"/>
    <w:rsid w:val="001B7F48"/>
    <w:rsid w:val="001D124E"/>
    <w:rsid w:val="001D3E16"/>
    <w:rsid w:val="001E7681"/>
    <w:rsid w:val="001F0FAC"/>
    <w:rsid w:val="001F763F"/>
    <w:rsid w:val="0020372C"/>
    <w:rsid w:val="00206D6B"/>
    <w:rsid w:val="00207DF5"/>
    <w:rsid w:val="00233754"/>
    <w:rsid w:val="00233F71"/>
    <w:rsid w:val="00252F2B"/>
    <w:rsid w:val="0025345D"/>
    <w:rsid w:val="0025503B"/>
    <w:rsid w:val="00262AF0"/>
    <w:rsid w:val="00274597"/>
    <w:rsid w:val="00275ED9"/>
    <w:rsid w:val="00280E07"/>
    <w:rsid w:val="00281ADE"/>
    <w:rsid w:val="00281E75"/>
    <w:rsid w:val="00282724"/>
    <w:rsid w:val="00287B70"/>
    <w:rsid w:val="00291202"/>
    <w:rsid w:val="00291B07"/>
    <w:rsid w:val="00292D2B"/>
    <w:rsid w:val="002A6692"/>
    <w:rsid w:val="002B0B85"/>
    <w:rsid w:val="002B3E61"/>
    <w:rsid w:val="002B72B2"/>
    <w:rsid w:val="002C20B2"/>
    <w:rsid w:val="002C31BF"/>
    <w:rsid w:val="002D08B1"/>
    <w:rsid w:val="002D5F2B"/>
    <w:rsid w:val="002E0CD7"/>
    <w:rsid w:val="002E6AC5"/>
    <w:rsid w:val="002F3A9E"/>
    <w:rsid w:val="002F663F"/>
    <w:rsid w:val="00302C61"/>
    <w:rsid w:val="00315EE3"/>
    <w:rsid w:val="003262F5"/>
    <w:rsid w:val="00333B86"/>
    <w:rsid w:val="0033712B"/>
    <w:rsid w:val="0034033F"/>
    <w:rsid w:val="00341DCF"/>
    <w:rsid w:val="0034498F"/>
    <w:rsid w:val="003574DA"/>
    <w:rsid w:val="00357BC6"/>
    <w:rsid w:val="003601D4"/>
    <w:rsid w:val="00362E35"/>
    <w:rsid w:val="003656E8"/>
    <w:rsid w:val="003703A2"/>
    <w:rsid w:val="00382D2B"/>
    <w:rsid w:val="003909C0"/>
    <w:rsid w:val="003956C6"/>
    <w:rsid w:val="003C5769"/>
    <w:rsid w:val="003D395E"/>
    <w:rsid w:val="003F300A"/>
    <w:rsid w:val="003F7A33"/>
    <w:rsid w:val="00425499"/>
    <w:rsid w:val="004313B8"/>
    <w:rsid w:val="00433C4F"/>
    <w:rsid w:val="00440423"/>
    <w:rsid w:val="00441430"/>
    <w:rsid w:val="00445CFA"/>
    <w:rsid w:val="00450F07"/>
    <w:rsid w:val="00453CD3"/>
    <w:rsid w:val="0045440D"/>
    <w:rsid w:val="004579CE"/>
    <w:rsid w:val="00460660"/>
    <w:rsid w:val="00464CC8"/>
    <w:rsid w:val="00465134"/>
    <w:rsid w:val="00484A1F"/>
    <w:rsid w:val="00486107"/>
    <w:rsid w:val="004878A6"/>
    <w:rsid w:val="00491827"/>
    <w:rsid w:val="00491FA6"/>
    <w:rsid w:val="00494DCC"/>
    <w:rsid w:val="004A7078"/>
    <w:rsid w:val="004B267B"/>
    <w:rsid w:val="004B348C"/>
    <w:rsid w:val="004C11F0"/>
    <w:rsid w:val="004C333D"/>
    <w:rsid w:val="004C4399"/>
    <w:rsid w:val="004C588C"/>
    <w:rsid w:val="004C787C"/>
    <w:rsid w:val="004D12CC"/>
    <w:rsid w:val="004E02A6"/>
    <w:rsid w:val="004E143C"/>
    <w:rsid w:val="004E2C7C"/>
    <w:rsid w:val="004E3A53"/>
    <w:rsid w:val="004E554C"/>
    <w:rsid w:val="004E7DD8"/>
    <w:rsid w:val="004F4B9B"/>
    <w:rsid w:val="0051066F"/>
    <w:rsid w:val="00511AB9"/>
    <w:rsid w:val="0051671B"/>
    <w:rsid w:val="005202F2"/>
    <w:rsid w:val="005205DD"/>
    <w:rsid w:val="00523EA7"/>
    <w:rsid w:val="0053123F"/>
    <w:rsid w:val="00541E14"/>
    <w:rsid w:val="00553375"/>
    <w:rsid w:val="00567BCB"/>
    <w:rsid w:val="00570DF5"/>
    <w:rsid w:val="005736B7"/>
    <w:rsid w:val="00575E5A"/>
    <w:rsid w:val="00592D3D"/>
    <w:rsid w:val="0059384C"/>
    <w:rsid w:val="00595F71"/>
    <w:rsid w:val="005A3662"/>
    <w:rsid w:val="005D76F6"/>
    <w:rsid w:val="005E0CC9"/>
    <w:rsid w:val="005E2084"/>
    <w:rsid w:val="005E5512"/>
    <w:rsid w:val="005F1404"/>
    <w:rsid w:val="0061068E"/>
    <w:rsid w:val="00610691"/>
    <w:rsid w:val="00613281"/>
    <w:rsid w:val="00614C7A"/>
    <w:rsid w:val="00615789"/>
    <w:rsid w:val="00621ABA"/>
    <w:rsid w:val="00624971"/>
    <w:rsid w:val="0063111E"/>
    <w:rsid w:val="00632706"/>
    <w:rsid w:val="0063371F"/>
    <w:rsid w:val="006413B7"/>
    <w:rsid w:val="0064774B"/>
    <w:rsid w:val="00660AD3"/>
    <w:rsid w:val="0067477D"/>
    <w:rsid w:val="00674C8A"/>
    <w:rsid w:val="00677B7F"/>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5B3C"/>
    <w:rsid w:val="00705CC5"/>
    <w:rsid w:val="0070654E"/>
    <w:rsid w:val="00710723"/>
    <w:rsid w:val="007126EA"/>
    <w:rsid w:val="0072303D"/>
    <w:rsid w:val="00723ED1"/>
    <w:rsid w:val="00743525"/>
    <w:rsid w:val="00745D74"/>
    <w:rsid w:val="00747B4E"/>
    <w:rsid w:val="0076286B"/>
    <w:rsid w:val="00762CBD"/>
    <w:rsid w:val="00766846"/>
    <w:rsid w:val="0077363D"/>
    <w:rsid w:val="0077673A"/>
    <w:rsid w:val="00781522"/>
    <w:rsid w:val="007846E1"/>
    <w:rsid w:val="007A3A05"/>
    <w:rsid w:val="007B570C"/>
    <w:rsid w:val="007C088C"/>
    <w:rsid w:val="007C4CD7"/>
    <w:rsid w:val="007C589B"/>
    <w:rsid w:val="007C5D3A"/>
    <w:rsid w:val="007E4A6E"/>
    <w:rsid w:val="007E4F7E"/>
    <w:rsid w:val="007F56A7"/>
    <w:rsid w:val="008053D0"/>
    <w:rsid w:val="00807DD0"/>
    <w:rsid w:val="0081569A"/>
    <w:rsid w:val="00817F90"/>
    <w:rsid w:val="00841FDD"/>
    <w:rsid w:val="00855B02"/>
    <w:rsid w:val="00860FB6"/>
    <w:rsid w:val="00864244"/>
    <w:rsid w:val="008659F3"/>
    <w:rsid w:val="008819F6"/>
    <w:rsid w:val="008820EE"/>
    <w:rsid w:val="00886D4B"/>
    <w:rsid w:val="00891252"/>
    <w:rsid w:val="00895406"/>
    <w:rsid w:val="00897149"/>
    <w:rsid w:val="008A3568"/>
    <w:rsid w:val="008A368D"/>
    <w:rsid w:val="008B61D0"/>
    <w:rsid w:val="008C4072"/>
    <w:rsid w:val="008C415D"/>
    <w:rsid w:val="008D03B9"/>
    <w:rsid w:val="008D406E"/>
    <w:rsid w:val="008F18D6"/>
    <w:rsid w:val="008F5190"/>
    <w:rsid w:val="008F5E52"/>
    <w:rsid w:val="00904780"/>
    <w:rsid w:val="00922385"/>
    <w:rsid w:val="009223DF"/>
    <w:rsid w:val="0093175F"/>
    <w:rsid w:val="00936091"/>
    <w:rsid w:val="00940D8A"/>
    <w:rsid w:val="00962258"/>
    <w:rsid w:val="009629C2"/>
    <w:rsid w:val="0096782B"/>
    <w:rsid w:val="009678B7"/>
    <w:rsid w:val="009833E1"/>
    <w:rsid w:val="00992D9C"/>
    <w:rsid w:val="00996CB8"/>
    <w:rsid w:val="009A5D23"/>
    <w:rsid w:val="009A7A90"/>
    <w:rsid w:val="009B14A9"/>
    <w:rsid w:val="009B2E97"/>
    <w:rsid w:val="009B5F56"/>
    <w:rsid w:val="009C0A64"/>
    <w:rsid w:val="009C5AB2"/>
    <w:rsid w:val="009D1BA2"/>
    <w:rsid w:val="009D50D4"/>
    <w:rsid w:val="009E07F4"/>
    <w:rsid w:val="009F392E"/>
    <w:rsid w:val="00A037C2"/>
    <w:rsid w:val="00A06158"/>
    <w:rsid w:val="00A1211D"/>
    <w:rsid w:val="00A161E7"/>
    <w:rsid w:val="00A16B5F"/>
    <w:rsid w:val="00A2381D"/>
    <w:rsid w:val="00A37B7A"/>
    <w:rsid w:val="00A404A5"/>
    <w:rsid w:val="00A406DC"/>
    <w:rsid w:val="00A54ECA"/>
    <w:rsid w:val="00A6177B"/>
    <w:rsid w:val="00A66136"/>
    <w:rsid w:val="00A85800"/>
    <w:rsid w:val="00A90199"/>
    <w:rsid w:val="00A91226"/>
    <w:rsid w:val="00A93142"/>
    <w:rsid w:val="00A93896"/>
    <w:rsid w:val="00AA4CBB"/>
    <w:rsid w:val="00AA65FA"/>
    <w:rsid w:val="00AA7351"/>
    <w:rsid w:val="00AA77F1"/>
    <w:rsid w:val="00AB1712"/>
    <w:rsid w:val="00AC31E9"/>
    <w:rsid w:val="00AC3262"/>
    <w:rsid w:val="00AC46F2"/>
    <w:rsid w:val="00AC7C53"/>
    <w:rsid w:val="00AD056F"/>
    <w:rsid w:val="00AD6731"/>
    <w:rsid w:val="00AE0382"/>
    <w:rsid w:val="00AE0C3D"/>
    <w:rsid w:val="00AE4D08"/>
    <w:rsid w:val="00AF5EFF"/>
    <w:rsid w:val="00B103DB"/>
    <w:rsid w:val="00B15D0D"/>
    <w:rsid w:val="00B23BB9"/>
    <w:rsid w:val="00B33302"/>
    <w:rsid w:val="00B57A80"/>
    <w:rsid w:val="00B612C0"/>
    <w:rsid w:val="00B6281D"/>
    <w:rsid w:val="00B64D00"/>
    <w:rsid w:val="00B65A51"/>
    <w:rsid w:val="00B721FE"/>
    <w:rsid w:val="00B75EE1"/>
    <w:rsid w:val="00B77481"/>
    <w:rsid w:val="00B8518B"/>
    <w:rsid w:val="00B91E11"/>
    <w:rsid w:val="00BB059B"/>
    <w:rsid w:val="00BC42FA"/>
    <w:rsid w:val="00BC4CE4"/>
    <w:rsid w:val="00BD076E"/>
    <w:rsid w:val="00BD554B"/>
    <w:rsid w:val="00BD7E91"/>
    <w:rsid w:val="00BE745C"/>
    <w:rsid w:val="00BE7D13"/>
    <w:rsid w:val="00C02D0A"/>
    <w:rsid w:val="00C0318D"/>
    <w:rsid w:val="00C03A6E"/>
    <w:rsid w:val="00C10E4D"/>
    <w:rsid w:val="00C11C50"/>
    <w:rsid w:val="00C23458"/>
    <w:rsid w:val="00C24989"/>
    <w:rsid w:val="00C27F0A"/>
    <w:rsid w:val="00C421F0"/>
    <w:rsid w:val="00C42CB0"/>
    <w:rsid w:val="00C42E82"/>
    <w:rsid w:val="00C44806"/>
    <w:rsid w:val="00C44F6A"/>
    <w:rsid w:val="00C4676F"/>
    <w:rsid w:val="00C47AE3"/>
    <w:rsid w:val="00C53CD3"/>
    <w:rsid w:val="00C6288E"/>
    <w:rsid w:val="00C70843"/>
    <w:rsid w:val="00C7646D"/>
    <w:rsid w:val="00C811AE"/>
    <w:rsid w:val="00C8609C"/>
    <w:rsid w:val="00CA4847"/>
    <w:rsid w:val="00CB44E6"/>
    <w:rsid w:val="00CC2C09"/>
    <w:rsid w:val="00CD1FC4"/>
    <w:rsid w:val="00CE56F8"/>
    <w:rsid w:val="00CF17BE"/>
    <w:rsid w:val="00CF32E8"/>
    <w:rsid w:val="00CF7FDA"/>
    <w:rsid w:val="00D120BA"/>
    <w:rsid w:val="00D21061"/>
    <w:rsid w:val="00D22127"/>
    <w:rsid w:val="00D2450A"/>
    <w:rsid w:val="00D31CA8"/>
    <w:rsid w:val="00D31E61"/>
    <w:rsid w:val="00D35F37"/>
    <w:rsid w:val="00D40022"/>
    <w:rsid w:val="00D4108E"/>
    <w:rsid w:val="00D6163D"/>
    <w:rsid w:val="00D73934"/>
    <w:rsid w:val="00D76306"/>
    <w:rsid w:val="00D831A3"/>
    <w:rsid w:val="00D86668"/>
    <w:rsid w:val="00D90583"/>
    <w:rsid w:val="00D92FF5"/>
    <w:rsid w:val="00D93D54"/>
    <w:rsid w:val="00DB2B0F"/>
    <w:rsid w:val="00DB5F97"/>
    <w:rsid w:val="00DC3026"/>
    <w:rsid w:val="00DC380C"/>
    <w:rsid w:val="00DC75F3"/>
    <w:rsid w:val="00DD46F3"/>
    <w:rsid w:val="00DD6B14"/>
    <w:rsid w:val="00DE56F2"/>
    <w:rsid w:val="00DF116D"/>
    <w:rsid w:val="00E22DA5"/>
    <w:rsid w:val="00E22E38"/>
    <w:rsid w:val="00E255CB"/>
    <w:rsid w:val="00E27340"/>
    <w:rsid w:val="00E40685"/>
    <w:rsid w:val="00E466A9"/>
    <w:rsid w:val="00E57670"/>
    <w:rsid w:val="00E60107"/>
    <w:rsid w:val="00E62968"/>
    <w:rsid w:val="00E719EE"/>
    <w:rsid w:val="00E75487"/>
    <w:rsid w:val="00E86F16"/>
    <w:rsid w:val="00E90396"/>
    <w:rsid w:val="00E90C16"/>
    <w:rsid w:val="00E93DAC"/>
    <w:rsid w:val="00EA57B9"/>
    <w:rsid w:val="00EB104F"/>
    <w:rsid w:val="00EC2A5A"/>
    <w:rsid w:val="00ED14BD"/>
    <w:rsid w:val="00ED3B80"/>
    <w:rsid w:val="00EE11E4"/>
    <w:rsid w:val="00EF69E3"/>
    <w:rsid w:val="00F0533E"/>
    <w:rsid w:val="00F1048D"/>
    <w:rsid w:val="00F12DEC"/>
    <w:rsid w:val="00F1715C"/>
    <w:rsid w:val="00F243E2"/>
    <w:rsid w:val="00F310F8"/>
    <w:rsid w:val="00F3154D"/>
    <w:rsid w:val="00F34B3C"/>
    <w:rsid w:val="00F35939"/>
    <w:rsid w:val="00F45607"/>
    <w:rsid w:val="00F5070F"/>
    <w:rsid w:val="00F61DE3"/>
    <w:rsid w:val="00F659EB"/>
    <w:rsid w:val="00F668BA"/>
    <w:rsid w:val="00F75906"/>
    <w:rsid w:val="00F86AA3"/>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4BBA3D"/>
  <w14:defaultImageDpi w14:val="32767"/>
  <w15:docId w15:val="{1E5B45E6-2902-435F-A509-B13004AE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Nad,Odstavec_muj"/>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00190C"/>
    <w:pPr>
      <w:keepNext w:val="0"/>
      <w:keepLines w:val="0"/>
      <w:numPr>
        <w:ilvl w:val="1"/>
        <w:numId w:val="5"/>
      </w:numPr>
      <w:pBdr>
        <w:top w:val="none" w:sz="0" w:space="0" w:color="auto"/>
      </w:pBdr>
      <w:spacing w:before="0" w:after="120" w:line="276" w:lineRule="auto"/>
      <w:ind w:left="851" w:hanging="709"/>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00190C"/>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356618542">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12" ma:contentTypeDescription="Vytvoří nový dokument" ma:contentTypeScope="" ma:versionID="533eaf768a311804f5f119db1ae814c8">
  <xsd:schema xmlns:xsd="http://www.w3.org/2001/XMLSchema" xmlns:xs="http://www.w3.org/2001/XMLSchema" xmlns:p="http://schemas.microsoft.com/office/2006/metadata/properties" xmlns:ns2="db40c9a6-9db4-4b85-9ace-017a628d9036" xmlns:ns3="cee39617-97bf-45ee-91f6-3e13240773ef" targetNamespace="http://schemas.microsoft.com/office/2006/metadata/properties" ma:root="true" ma:fieldsID="aaaf09b13221753fe513b14d97451580" ns2:_="" ns3:_="">
    <xsd:import namespace="db40c9a6-9db4-4b85-9ace-017a628d9036"/>
    <xsd:import namespace="cee39617-97bf-45ee-91f6-3e13240773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B7A2E034-D30A-4E03-8B47-0E9A6037D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0c9a6-9db4-4b85-9ace-017a628d9036"/>
    <ds:schemaRef ds:uri="cee39617-97bf-45ee-91f6-3e13240773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76E58-998F-4FBE-97D8-DD061FE1C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2505</Words>
  <Characters>14786</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Herdová Veronika, DiS.</cp:lastModifiedBy>
  <cp:revision>9</cp:revision>
  <cp:lastPrinted>2019-02-25T13:30:00Z</cp:lastPrinted>
  <dcterms:created xsi:type="dcterms:W3CDTF">2021-08-16T13:49:00Z</dcterms:created>
  <dcterms:modified xsi:type="dcterms:W3CDTF">2021-08-26T05:44:00Z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y fmtid="{D5CDD505-2E9C-101B-9397-08002B2CF9AE}" pid="3" name="URL">
    <vt:lpwstr/>
  </property>
</Properties>
</file>